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E6557" w14:textId="1CE0B738" w:rsidR="002D73C0" w:rsidRPr="000410ED" w:rsidRDefault="002D73C0" w:rsidP="002D73C0">
      <w:pPr>
        <w:pStyle w:val="Web"/>
        <w:spacing w:before="0" w:beforeAutospacing="0" w:after="0" w:afterAutospacing="0"/>
        <w:rPr>
          <w:rFonts w:ascii="HGS明朝E" w:eastAsia="HGS明朝E" w:hAnsi="HGS明朝E"/>
        </w:rPr>
      </w:pPr>
      <w:r w:rsidRPr="000410ED">
        <w:rPr>
          <w:rFonts w:ascii="HGS明朝E" w:eastAsia="HGS明朝E" w:hAnsi="HGS明朝E" w:hint="eastAsia"/>
        </w:rPr>
        <w:t>令和３年</w:t>
      </w:r>
      <w:r w:rsidR="00514899">
        <w:rPr>
          <w:rFonts w:ascii="HGS明朝E" w:eastAsia="HGS明朝E" w:hAnsi="HGS明朝E" w:hint="eastAsia"/>
        </w:rPr>
        <w:t>５</w:t>
      </w:r>
      <w:r w:rsidRPr="000410ED">
        <w:rPr>
          <w:rFonts w:ascii="HGS明朝E" w:eastAsia="HGS明朝E" w:hAnsi="HGS明朝E" w:hint="eastAsia"/>
        </w:rPr>
        <w:t>月</w:t>
      </w:r>
      <w:r w:rsidR="001C21AE" w:rsidRPr="000410ED">
        <w:rPr>
          <w:rFonts w:ascii="HGS明朝E" w:eastAsia="HGS明朝E" w:hAnsi="HGS明朝E" w:hint="eastAsia"/>
        </w:rPr>
        <w:t>３</w:t>
      </w:r>
      <w:r w:rsidRPr="000410ED">
        <w:rPr>
          <w:rFonts w:ascii="HGS明朝E" w:eastAsia="HGS明朝E" w:hAnsi="HGS明朝E" w:hint="eastAsia"/>
        </w:rPr>
        <w:t>日</w:t>
      </w:r>
      <w:r w:rsidR="00514899">
        <w:rPr>
          <w:rFonts w:ascii="HGS明朝E" w:eastAsia="HGS明朝E" w:hAnsi="HGS明朝E" w:hint="eastAsia"/>
        </w:rPr>
        <w:t xml:space="preserve">　</w:t>
      </w:r>
      <w:r w:rsidR="00281D77" w:rsidRPr="000410ED">
        <w:rPr>
          <w:rFonts w:ascii="HGS明朝E" w:eastAsia="HGS明朝E" w:hAnsi="HGS明朝E" w:hint="eastAsia"/>
        </w:rPr>
        <w:t>資料</w:t>
      </w:r>
    </w:p>
    <w:p w14:paraId="302EEF70" w14:textId="77777777" w:rsidR="00514899" w:rsidRDefault="00514899" w:rsidP="002D73C0">
      <w:pPr>
        <w:pStyle w:val="Web"/>
        <w:spacing w:before="0" w:beforeAutospacing="0" w:after="0" w:afterAutospacing="0"/>
        <w:rPr>
          <w:rFonts w:ascii="HGS明朝E" w:eastAsia="HGS明朝E" w:hAnsi="HGS明朝E"/>
        </w:rPr>
      </w:pPr>
    </w:p>
    <w:p w14:paraId="6FD6A079" w14:textId="35600FAE" w:rsidR="00514899" w:rsidRDefault="007046FF" w:rsidP="002D73C0">
      <w:pPr>
        <w:pStyle w:val="Web"/>
        <w:spacing w:before="0" w:beforeAutospacing="0" w:after="0" w:afterAutospacing="0"/>
        <w:rPr>
          <w:rFonts w:ascii="HGS明朝E" w:eastAsia="HGS明朝E" w:hAnsi="HGS明朝E"/>
        </w:rPr>
      </w:pPr>
      <w:r w:rsidRPr="000410ED">
        <w:rPr>
          <w:rFonts w:ascii="HGS明朝E" w:eastAsia="HGS明朝E" w:hAnsi="HGS明朝E" w:hint="eastAsia"/>
        </w:rPr>
        <w:t>「起きねばや</w:t>
      </w:r>
      <w:r w:rsidR="00514899">
        <w:rPr>
          <w:rFonts w:ascii="HGS明朝E" w:eastAsia="HGS明朝E" w:hAnsi="HGS明朝E" w:hint="eastAsia"/>
        </w:rPr>
        <w:t>（鳥とて雪をふるいたつ）</w:t>
      </w:r>
      <w:r w:rsidRPr="000410ED">
        <w:rPr>
          <w:rFonts w:ascii="HGS明朝E" w:eastAsia="HGS明朝E" w:hAnsi="HGS明朝E" w:hint="eastAsia"/>
        </w:rPr>
        <w:t>」</w:t>
      </w:r>
    </w:p>
    <w:p w14:paraId="4397C7A1" w14:textId="77777777" w:rsidR="00514899" w:rsidRDefault="007046FF" w:rsidP="002D73C0">
      <w:pPr>
        <w:pStyle w:val="Web"/>
        <w:spacing w:before="0" w:beforeAutospacing="0" w:after="0" w:afterAutospacing="0"/>
        <w:rPr>
          <w:rFonts w:ascii="HGS明朝E" w:eastAsia="HGS明朝E" w:hAnsi="HGS明朝E"/>
        </w:rPr>
      </w:pPr>
      <w:r w:rsidRPr="000410ED">
        <w:rPr>
          <w:rFonts w:ascii="HGS明朝E" w:eastAsia="HGS明朝E" w:hAnsi="HGS明朝E" w:hint="eastAsia"/>
        </w:rPr>
        <w:t>「身も心も</w:t>
      </w:r>
      <w:r w:rsidR="00514899">
        <w:rPr>
          <w:rFonts w:ascii="HGS明朝E" w:eastAsia="HGS明朝E" w:hAnsi="HGS明朝E" w:hint="eastAsia"/>
        </w:rPr>
        <w:t>放ち忘れる（</w:t>
      </w:r>
      <w:r w:rsidR="00A603D6" w:rsidRPr="000410ED">
        <w:rPr>
          <w:rFonts w:ascii="HGS明朝E" w:eastAsia="HGS明朝E" w:hAnsi="HGS明朝E" w:hint="eastAsia"/>
        </w:rPr>
        <w:t>投げ</w:t>
      </w:r>
      <w:r w:rsidR="00514899">
        <w:rPr>
          <w:rFonts w:ascii="HGS明朝E" w:eastAsia="HGS明朝E" w:hAnsi="HGS明朝E" w:hint="eastAsia"/>
        </w:rPr>
        <w:t>入れる）</w:t>
      </w:r>
      <w:r w:rsidRPr="000410ED">
        <w:rPr>
          <w:rFonts w:ascii="HGS明朝E" w:eastAsia="HGS明朝E" w:hAnsi="HGS明朝E" w:hint="eastAsia"/>
        </w:rPr>
        <w:t>」</w:t>
      </w:r>
    </w:p>
    <w:p w14:paraId="017CEF7F" w14:textId="15AF65DC" w:rsidR="00034CDF" w:rsidRDefault="00034CDF" w:rsidP="002D73C0">
      <w:pPr>
        <w:pStyle w:val="Web"/>
        <w:spacing w:before="0" w:beforeAutospacing="0" w:after="0" w:afterAutospacing="0"/>
        <w:rPr>
          <w:rFonts w:ascii="HGS明朝E" w:eastAsia="HGS明朝E" w:hAnsi="HGS明朝E" w:hint="eastAsia"/>
        </w:rPr>
      </w:pPr>
      <w:r>
        <w:rPr>
          <w:rFonts w:ascii="HGS明朝E" w:eastAsia="HGS明朝E" w:hAnsi="HGS明朝E" w:hint="eastAsia"/>
        </w:rPr>
        <w:t>これが即、「竪起脊梁（背骨を立て起こす）」であり、「正身端坐」。</w:t>
      </w:r>
    </w:p>
    <w:p w14:paraId="76FA7211" w14:textId="71C72FAD" w:rsidR="002D73C0" w:rsidRDefault="00514899" w:rsidP="002D73C0">
      <w:pPr>
        <w:pStyle w:val="Web"/>
        <w:spacing w:before="0" w:beforeAutospacing="0" w:after="0" w:afterAutospacing="0"/>
        <w:rPr>
          <w:rFonts w:ascii="HGS明朝E" w:eastAsia="HGS明朝E" w:hAnsi="HGS明朝E"/>
        </w:rPr>
      </w:pPr>
      <w:r>
        <w:rPr>
          <w:rFonts w:ascii="HGS明朝E" w:eastAsia="HGS明朝E" w:hAnsi="HGS明朝E" w:hint="eastAsia"/>
        </w:rPr>
        <w:t>これを今ここで生きる（</w:t>
      </w:r>
      <w:r w:rsidR="00A603D6" w:rsidRPr="000410ED">
        <w:rPr>
          <w:rFonts w:ascii="HGS明朝E" w:eastAsia="HGS明朝E" w:hAnsi="HGS明朝E" w:hint="eastAsia"/>
        </w:rPr>
        <w:t>この絶対矛盾の自己同一を今ここで生きる</w:t>
      </w:r>
      <w:r>
        <w:rPr>
          <w:rFonts w:ascii="HGS明朝E" w:eastAsia="HGS明朝E" w:hAnsi="HGS明朝E" w:hint="eastAsia"/>
        </w:rPr>
        <w:t>）</w:t>
      </w:r>
      <w:r w:rsidR="00A603D6" w:rsidRPr="000410ED">
        <w:rPr>
          <w:rFonts w:ascii="HGS明朝E" w:eastAsia="HGS明朝E" w:hAnsi="HGS明朝E" w:hint="eastAsia"/>
        </w:rPr>
        <w:t>。</w:t>
      </w:r>
    </w:p>
    <w:p w14:paraId="3657B519" w14:textId="5DCB5486" w:rsidR="00514899" w:rsidRDefault="00514899" w:rsidP="002D73C0">
      <w:pPr>
        <w:pStyle w:val="Web"/>
        <w:spacing w:before="0" w:beforeAutospacing="0" w:after="0" w:afterAutospacing="0"/>
        <w:rPr>
          <w:rFonts w:ascii="HGS明朝E" w:eastAsia="HGS明朝E" w:hAnsi="HGS明朝E"/>
        </w:rPr>
      </w:pPr>
    </w:p>
    <w:p w14:paraId="5C768DB7" w14:textId="5CBF9B3B" w:rsidR="00514899" w:rsidRDefault="00514899" w:rsidP="002D73C0">
      <w:pPr>
        <w:pStyle w:val="Web"/>
        <w:spacing w:before="0" w:beforeAutospacing="0" w:after="0" w:afterAutospacing="0"/>
        <w:rPr>
          <w:rFonts w:ascii="HGS明朝E" w:eastAsia="HGS明朝E" w:hAnsi="HGS明朝E"/>
        </w:rPr>
      </w:pPr>
      <w:r>
        <w:rPr>
          <w:rFonts w:ascii="HGS明朝E" w:eastAsia="HGS明朝E" w:hAnsi="HGS明朝E" w:hint="eastAsia"/>
        </w:rPr>
        <w:t>◎ゲーテの言葉</w:t>
      </w:r>
    </w:p>
    <w:p w14:paraId="1C1478F4" w14:textId="594B8598" w:rsidR="000B2F81" w:rsidRPr="000410ED" w:rsidRDefault="00FE5795" w:rsidP="000B2F81">
      <w:pPr>
        <w:pStyle w:val="Web"/>
        <w:spacing w:before="0" w:beforeAutospacing="0" w:after="0" w:afterAutospacing="0"/>
        <w:rPr>
          <w:rFonts w:ascii="HGS明朝E" w:eastAsia="HGS明朝E" w:hAnsi="HGS明朝E"/>
        </w:rPr>
      </w:pPr>
      <w:r>
        <w:rPr>
          <w:rFonts w:ascii="HGS明朝E" w:eastAsia="HGS明朝E" w:hAnsi="HGS明朝E" w:hint="eastAsia"/>
          <w:shd w:val="clear" w:color="auto" w:fill="FFFFFF"/>
        </w:rPr>
        <w:t>①</w:t>
      </w:r>
      <w:r w:rsidR="000B2F81" w:rsidRPr="000410ED">
        <w:rPr>
          <w:rFonts w:ascii="HGS明朝E" w:eastAsia="HGS明朝E" w:hAnsi="HGS明朝E" w:hint="eastAsia"/>
          <w:shd w:val="clear" w:color="auto" w:fill="FFFFFF"/>
        </w:rPr>
        <w:t>●</w:t>
      </w:r>
      <w:r w:rsidR="000B2F81" w:rsidRPr="000410ED">
        <w:rPr>
          <w:rFonts w:ascii="HGS明朝E" w:eastAsia="HGS明朝E" w:hAnsi="HGS明朝E" w:hint="eastAsia"/>
        </w:rPr>
        <w:t>『ウィルヘルム・マイステルの遍歴時代』　「フィディアス」は３巻18章。</w:t>
      </w:r>
    </w:p>
    <w:p w14:paraId="5870DF0A" w14:textId="77777777" w:rsidR="000B2F81" w:rsidRPr="000410ED" w:rsidRDefault="000B2F81" w:rsidP="000B2F81">
      <w:pPr>
        <w:pStyle w:val="Web"/>
        <w:spacing w:before="0" w:beforeAutospacing="0" w:after="0" w:afterAutospacing="0"/>
        <w:rPr>
          <w:rFonts w:ascii="HGS明朝E" w:eastAsia="HGS明朝E" w:hAnsi="HGS明朝E"/>
        </w:rPr>
      </w:pPr>
      <w:r w:rsidRPr="000410ED">
        <w:rPr>
          <w:rFonts w:ascii="HGS明朝E" w:eastAsia="HGS明朝E" w:hAnsi="HGS明朝E" w:hint="eastAsia"/>
          <w:shd w:val="clear" w:color="auto" w:fill="FFFFFF"/>
        </w:rPr>
        <w:t xml:space="preserve">　</w:t>
      </w:r>
      <w:r w:rsidRPr="000410ED">
        <w:rPr>
          <w:rFonts w:ascii="HGS明朝E" w:eastAsia="HGS明朝E" w:hAnsi="HGS明朝E" w:hint="eastAsia"/>
        </w:rPr>
        <w:t>諸芸術はまた</w:t>
      </w:r>
      <w:r w:rsidRPr="000410ED">
        <w:rPr>
          <w:rFonts w:ascii="HGS明朝E" w:eastAsia="HGS明朝E" w:hAnsi="HGS明朝E" w:hint="eastAsia"/>
          <w:b/>
          <w:bCs/>
          <w:u w:val="single"/>
        </w:rPr>
        <w:t>自分自身から多くを生み出し、他方、自然が完全となるに欠けているものを数多く付け加える</w:t>
      </w:r>
      <w:r w:rsidRPr="000410ED">
        <w:rPr>
          <w:rFonts w:ascii="HGS明朝E" w:eastAsia="HGS明朝E" w:hAnsi="HGS明朝E" w:hint="eastAsia"/>
        </w:rPr>
        <w:t>、――芸術は自分自身のうちに美をもてるがゆえに。それゆえに</w:t>
      </w:r>
      <w:r w:rsidRPr="000410ED">
        <w:rPr>
          <w:rFonts w:ascii="HGS明朝E" w:eastAsia="HGS明朝E" w:hAnsi="HGS明朝E" w:hint="eastAsia"/>
          <w:b/>
          <w:bCs/>
          <w:highlight w:val="yellow"/>
        </w:rPr>
        <w:t>フィディアス</w:t>
      </w:r>
      <w:r w:rsidRPr="000410ED">
        <w:rPr>
          <w:rFonts w:ascii="HGS明朝E" w:eastAsia="HGS明朝E" w:hAnsi="HGS明朝E" w:hint="eastAsia"/>
        </w:rPr>
        <w:t>は、何ら肉の眼に見ゆるものを模倣したのではないが、神を刻むことができた。彼は、もしツォイスがわれわれの眼にふれることもあったらこうもあらわれたであろうという姿を心のうちに捉えたのである。</w:t>
      </w:r>
    </w:p>
    <w:p w14:paraId="032783E9" w14:textId="32C278A5" w:rsidR="000B2F81" w:rsidRDefault="000B2F81" w:rsidP="000B2F81">
      <w:pPr>
        <w:widowControl/>
        <w:jc w:val="left"/>
        <w:rPr>
          <w:rFonts w:ascii="HGS明朝E" w:eastAsia="HGS明朝E" w:hAnsi="HGS明朝E" w:cs="ＭＳ Ｐゴシック" w:hint="eastAsia"/>
          <w:kern w:val="0"/>
          <w:szCs w:val="24"/>
          <w:shd w:val="clear" w:color="auto" w:fill="F8F9FA"/>
        </w:rPr>
      </w:pPr>
    </w:p>
    <w:p w14:paraId="38D359C1" w14:textId="3AE83F70" w:rsidR="000B2F81" w:rsidRPr="000410ED" w:rsidRDefault="000B2F81" w:rsidP="000B2F81">
      <w:pPr>
        <w:widowControl/>
        <w:jc w:val="left"/>
        <w:rPr>
          <w:rFonts w:ascii="HGS明朝E" w:eastAsia="HGS明朝E" w:hAnsi="HGS明朝E" w:cs="ＭＳ Ｐゴシック"/>
          <w:kern w:val="0"/>
          <w:sz w:val="24"/>
          <w:szCs w:val="24"/>
        </w:rPr>
      </w:pPr>
      <w:r w:rsidRPr="000410ED">
        <w:rPr>
          <w:rFonts w:ascii="HGS明朝E" w:eastAsia="HGS明朝E" w:hAnsi="HGS明朝E" w:cs="ＭＳ Ｐゴシック" w:hint="eastAsia"/>
          <w:kern w:val="0"/>
          <w:sz w:val="24"/>
          <w:szCs w:val="24"/>
        </w:rPr>
        <w:t>●『ヴィンケルマン』（芦津訳）</w:t>
      </w:r>
    </w:p>
    <w:p w14:paraId="1F270227" w14:textId="4DBE61CE" w:rsidR="000B2F81" w:rsidRPr="000410ED" w:rsidRDefault="00FE5795" w:rsidP="00FE5795">
      <w:pPr>
        <w:widowControl/>
        <w:jc w:val="left"/>
        <w:rPr>
          <w:rFonts w:ascii="HGS明朝E" w:eastAsia="HGS明朝E" w:hAnsi="HGS明朝E"/>
          <w:sz w:val="24"/>
          <w:szCs w:val="24"/>
        </w:rPr>
      </w:pPr>
      <w:r>
        <w:rPr>
          <w:rFonts w:ascii="HGS明朝E" w:eastAsia="HGS明朝E" w:hAnsi="HGS明朝E" w:hint="eastAsia"/>
          <w:sz w:val="24"/>
          <w:szCs w:val="24"/>
        </w:rPr>
        <w:t xml:space="preserve">②　</w:t>
      </w:r>
      <w:r w:rsidR="000B2F81" w:rsidRPr="000410ED">
        <w:rPr>
          <w:rFonts w:ascii="HGS明朝E" w:eastAsia="HGS明朝E" w:hAnsi="HGS明朝E" w:hint="eastAsia"/>
          <w:sz w:val="24"/>
          <w:szCs w:val="24"/>
        </w:rPr>
        <w:t>ひとたび芸術作品が産み出され、その理想的な現実とともに世に姿を見せるや、それは持続的な効果をもたらし、最高の効果を発揮する。</w:t>
      </w:r>
    </w:p>
    <w:p w14:paraId="368A5F1F" w14:textId="1BBAFB5F" w:rsidR="000B2F81" w:rsidRDefault="000B2F81" w:rsidP="000B2F81">
      <w:pPr>
        <w:widowControl/>
        <w:ind w:firstLineChars="100" w:firstLine="240"/>
        <w:jc w:val="left"/>
        <w:rPr>
          <w:rFonts w:ascii="HGS明朝E" w:eastAsia="HGS明朝E" w:hAnsi="HGS明朝E"/>
          <w:sz w:val="24"/>
          <w:szCs w:val="24"/>
        </w:rPr>
      </w:pPr>
      <w:r w:rsidRPr="000410ED">
        <w:rPr>
          <w:rFonts w:ascii="HGS明朝E" w:eastAsia="HGS明朝E" w:hAnsi="HGS明朝E" w:hint="eastAsia"/>
          <w:sz w:val="24"/>
          <w:szCs w:val="24"/>
        </w:rPr>
        <w:t>なぜなら芸術作品とは全体の力から精神的に展開されるものであり、それゆえ</w:t>
      </w:r>
      <w:r w:rsidRPr="000410ED">
        <w:rPr>
          <w:rFonts w:ascii="HGS明朝E" w:eastAsia="HGS明朝E" w:hAnsi="HGS明朝E" w:hint="eastAsia"/>
          <w:b/>
          <w:bCs/>
          <w:sz w:val="24"/>
          <w:szCs w:val="24"/>
        </w:rPr>
        <w:t>すべての卓越したもの、尊敬と愛に値するものを取り入れ</w:t>
      </w:r>
      <w:r w:rsidRPr="000410ED">
        <w:rPr>
          <w:rFonts w:ascii="HGS明朝E" w:eastAsia="HGS明朝E" w:hAnsi="HGS明朝E" w:hint="eastAsia"/>
          <w:sz w:val="24"/>
          <w:szCs w:val="24"/>
        </w:rPr>
        <w:t>、</w:t>
      </w:r>
      <w:r w:rsidRPr="000410ED">
        <w:rPr>
          <w:rFonts w:ascii="HGS明朝E" w:eastAsia="HGS明朝E" w:hAnsi="HGS明朝E" w:hint="eastAsia"/>
          <w:b/>
          <w:bCs/>
          <w:sz w:val="24"/>
          <w:szCs w:val="24"/>
          <w:highlight w:val="yellow"/>
        </w:rPr>
        <w:t>人間の形姿に魂を吹きこむことによって人間を人間以上に高め</w:t>
      </w:r>
      <w:r w:rsidRPr="000410ED">
        <w:rPr>
          <w:rFonts w:ascii="HGS明朝E" w:eastAsia="HGS明朝E" w:hAnsi="HGS明朝E" w:hint="eastAsia"/>
          <w:sz w:val="24"/>
          <w:szCs w:val="24"/>
        </w:rPr>
        <w:t>、その生活および行為の円環を完結し、過去と未来とを包括する現在のために人間を神化するからである。</w:t>
      </w:r>
    </w:p>
    <w:p w14:paraId="756FF0A4" w14:textId="2FCB766F" w:rsidR="000B2F81" w:rsidRPr="000410ED" w:rsidRDefault="00FE5795" w:rsidP="000B2F81">
      <w:pPr>
        <w:widowControl/>
        <w:jc w:val="left"/>
        <w:rPr>
          <w:rFonts w:ascii="HGS明朝E" w:eastAsia="HGS明朝E" w:hAnsi="HGS明朝E" w:cs="ＭＳ Ｐゴシック"/>
          <w:kern w:val="0"/>
          <w:sz w:val="24"/>
          <w:szCs w:val="24"/>
        </w:rPr>
      </w:pPr>
      <w:r>
        <w:rPr>
          <w:rFonts w:ascii="HGS明朝E" w:eastAsia="HGS明朝E" w:hAnsi="HGS明朝E" w:hint="eastAsia"/>
          <w:sz w:val="24"/>
          <w:szCs w:val="24"/>
        </w:rPr>
        <w:t>③</w:t>
      </w:r>
      <w:r w:rsidR="000B2F81" w:rsidRPr="000410ED">
        <w:rPr>
          <w:rFonts w:ascii="HGS明朝E" w:eastAsia="HGS明朝E" w:hAnsi="HGS明朝E" w:cs="ＭＳ Ｐゴシック" w:hint="eastAsia"/>
          <w:kern w:val="0"/>
          <w:sz w:val="24"/>
          <w:szCs w:val="24"/>
          <w:shd w:val="clear" w:color="auto" w:fill="FFFFFF"/>
        </w:rPr>
        <w:t xml:space="preserve">　私たちが古代人の叙述、報告、証言などから解明できるように、かつて</w:t>
      </w:r>
      <w:r w:rsidR="000B2F81" w:rsidRPr="000410ED">
        <w:rPr>
          <w:rFonts w:ascii="HGS明朝E" w:eastAsia="HGS明朝E" w:hAnsi="HGS明朝E" w:cs="ＭＳ Ｐゴシック" w:hint="eastAsia"/>
          <w:b/>
          <w:bCs/>
          <w:kern w:val="0"/>
          <w:sz w:val="24"/>
          <w:szCs w:val="24"/>
          <w:highlight w:val="yellow"/>
        </w:rPr>
        <w:t>オリュンピアのユピテル</w:t>
      </w:r>
      <w:r w:rsidR="000B2F81" w:rsidRPr="000410ED">
        <w:rPr>
          <w:rFonts w:ascii="HGS明朝E" w:eastAsia="HGS明朝E" w:hAnsi="HGS明朝E" w:cs="ＭＳ Ｐゴシック" w:hint="eastAsia"/>
          <w:kern w:val="0"/>
          <w:sz w:val="24"/>
          <w:szCs w:val="24"/>
          <w:shd w:val="clear" w:color="auto" w:fill="FFFFFF"/>
        </w:rPr>
        <w:t>を眺めた人々は、このような感情に捉えられた。</w:t>
      </w:r>
    </w:p>
    <w:p w14:paraId="626FAF40" w14:textId="77777777" w:rsidR="000B2F81" w:rsidRPr="000410ED" w:rsidRDefault="000B2F81" w:rsidP="000B2F81">
      <w:pPr>
        <w:widowControl/>
        <w:jc w:val="left"/>
        <w:rPr>
          <w:rFonts w:ascii="HGS明朝E" w:eastAsia="HGS明朝E" w:hAnsi="HGS明朝E"/>
          <w:sz w:val="24"/>
          <w:szCs w:val="24"/>
        </w:rPr>
      </w:pPr>
      <w:r w:rsidRPr="000410ED">
        <w:rPr>
          <w:rFonts w:ascii="HGS明朝E" w:eastAsia="HGS明朝E" w:hAnsi="HGS明朝E" w:hint="eastAsia"/>
          <w:sz w:val="24"/>
          <w:szCs w:val="24"/>
        </w:rPr>
        <w:t>人間を神に高めるために、神が人間になったのである。彼らは至高の尊厳を目（ま）のあたりにし、最高の美に胸を打たれた。</w:t>
      </w:r>
    </w:p>
    <w:p w14:paraId="71A304D6" w14:textId="4B590614" w:rsidR="000B2F81" w:rsidRPr="000410ED" w:rsidRDefault="00FE5795" w:rsidP="000B2F81">
      <w:pPr>
        <w:widowControl/>
        <w:jc w:val="left"/>
        <w:rPr>
          <w:rFonts w:ascii="HGS明朝E" w:eastAsia="HGS明朝E" w:hAnsi="HGS明朝E" w:cs="ＭＳ Ｐゴシック"/>
          <w:kern w:val="0"/>
          <w:sz w:val="24"/>
          <w:szCs w:val="24"/>
          <w:shd w:val="clear" w:color="auto" w:fill="FFFFFF"/>
        </w:rPr>
      </w:pPr>
      <w:r>
        <w:rPr>
          <w:rFonts w:ascii="HGS明朝E" w:eastAsia="HGS明朝E" w:hAnsi="HGS明朝E" w:cs="ＭＳ Ｐゴシック" w:hint="eastAsia"/>
          <w:kern w:val="0"/>
          <w:sz w:val="24"/>
          <w:szCs w:val="24"/>
          <w:shd w:val="clear" w:color="auto" w:fill="FFFFFF"/>
        </w:rPr>
        <w:t>④</w:t>
      </w:r>
      <w:r w:rsidR="000B2F81" w:rsidRPr="000410ED">
        <w:rPr>
          <w:rFonts w:ascii="HGS明朝E" w:eastAsia="HGS明朝E" w:hAnsi="HGS明朝E" w:cs="ＭＳ Ｐゴシック" w:hint="eastAsia"/>
          <w:kern w:val="0"/>
          <w:sz w:val="24"/>
          <w:szCs w:val="24"/>
          <w:shd w:val="clear" w:color="auto" w:fill="FFFFFF"/>
        </w:rPr>
        <w:t xml:space="preserve">　この意味において私たちは、「</w:t>
      </w:r>
      <w:r w:rsidR="000B2F81" w:rsidRPr="000410ED">
        <w:rPr>
          <w:rFonts w:ascii="HGS明朝E" w:eastAsia="HGS明朝E" w:hAnsi="HGS明朝E" w:cs="ＭＳ Ｐゴシック" w:hint="eastAsia"/>
          <w:b/>
          <w:bCs/>
          <w:kern w:val="0"/>
          <w:sz w:val="24"/>
          <w:szCs w:val="24"/>
          <w:u w:val="single"/>
          <w:shd w:val="clear" w:color="auto" w:fill="FFFFFF"/>
        </w:rPr>
        <w:t>この作品を見ずに死ぬのは不幸である」と心からの確信をもって語った</w:t>
      </w:r>
      <w:r w:rsidR="000B2F81" w:rsidRPr="000410ED">
        <w:rPr>
          <w:rFonts w:ascii="HGS明朝E" w:eastAsia="HGS明朝E" w:hAnsi="HGS明朝E" w:cs="ＭＳ Ｐゴシック" w:hint="eastAsia"/>
          <w:kern w:val="0"/>
          <w:sz w:val="24"/>
          <w:szCs w:val="24"/>
          <w:shd w:val="clear" w:color="auto" w:fill="FFFFFF"/>
        </w:rPr>
        <w:t>古代人たちを是認すべきであろう。…</w:t>
      </w:r>
    </w:p>
    <w:p w14:paraId="15FD76BD" w14:textId="0E629B84" w:rsidR="000B2F81" w:rsidRPr="000410ED" w:rsidRDefault="00FE5795" w:rsidP="000B2F81">
      <w:pPr>
        <w:widowControl/>
        <w:jc w:val="left"/>
        <w:rPr>
          <w:rFonts w:ascii="HGS明朝E" w:eastAsia="HGS明朝E" w:hAnsi="HGS明朝E" w:cs="ＭＳ Ｐゴシック"/>
          <w:kern w:val="0"/>
          <w:sz w:val="24"/>
          <w:szCs w:val="24"/>
        </w:rPr>
      </w:pPr>
      <w:r>
        <w:rPr>
          <w:rFonts w:ascii="HGS明朝E" w:eastAsia="HGS明朝E" w:hAnsi="HGS明朝E" w:cs="ＭＳ Ｐゴシック" w:hint="eastAsia"/>
          <w:kern w:val="0"/>
          <w:sz w:val="24"/>
          <w:szCs w:val="24"/>
          <w:shd w:val="clear" w:color="auto" w:fill="FFFFFF"/>
        </w:rPr>
        <w:t>⑤</w:t>
      </w:r>
      <w:r w:rsidR="000B2F81" w:rsidRPr="000410ED">
        <w:rPr>
          <w:rFonts w:ascii="HGS明朝E" w:eastAsia="HGS明朝E" w:hAnsi="HGS明朝E" w:cs="ＭＳ Ｐゴシック" w:hint="eastAsia"/>
          <w:kern w:val="0"/>
          <w:sz w:val="24"/>
          <w:szCs w:val="24"/>
          <w:shd w:val="clear" w:color="auto" w:fill="FFFFFF"/>
        </w:rPr>
        <w:t xml:space="preserve">　友情と美の二つの要求が同時に一つの対象において満たされるとき、人間の</w:t>
      </w:r>
      <w:r w:rsidR="000B2F81" w:rsidRPr="000410ED">
        <w:rPr>
          <w:rFonts w:ascii="HGS明朝E" w:eastAsia="HGS明朝E" w:hAnsi="HGS明朝E" w:cs="ＭＳ Ｐゴシック" w:hint="eastAsia"/>
          <w:b/>
          <w:bCs/>
          <w:kern w:val="0"/>
          <w:sz w:val="24"/>
          <w:szCs w:val="24"/>
          <w:u w:val="single"/>
          <w:shd w:val="clear" w:color="auto" w:fill="FFFFFF"/>
        </w:rPr>
        <w:t>幸福と感謝の念</w:t>
      </w:r>
      <w:r w:rsidR="000B2F81" w:rsidRPr="000410ED">
        <w:rPr>
          <w:rFonts w:ascii="HGS明朝E" w:eastAsia="HGS明朝E" w:hAnsi="HGS明朝E" w:cs="ＭＳ Ｐゴシック" w:hint="eastAsia"/>
          <w:kern w:val="0"/>
          <w:sz w:val="24"/>
          <w:szCs w:val="24"/>
          <w:u w:val="single"/>
          <w:shd w:val="clear" w:color="auto" w:fill="FFFFFF"/>
        </w:rPr>
        <w:t>は、きわまるところを知らない</w:t>
      </w:r>
      <w:r w:rsidR="000B2F81" w:rsidRPr="000410ED">
        <w:rPr>
          <w:rFonts w:ascii="HGS明朝E" w:eastAsia="HGS明朝E" w:hAnsi="HGS明朝E" w:cs="ＭＳ Ｐゴシック" w:hint="eastAsia"/>
          <w:kern w:val="0"/>
          <w:sz w:val="24"/>
          <w:szCs w:val="24"/>
          <w:shd w:val="clear" w:color="auto" w:fill="FFFFFF"/>
        </w:rPr>
        <w:t>。そして人間は、</w:t>
      </w:r>
      <w:r w:rsidR="000B2F81" w:rsidRPr="000410ED">
        <w:rPr>
          <w:rFonts w:ascii="HGS明朝E" w:eastAsia="HGS明朝E" w:hAnsi="HGS明朝E" w:cs="ＭＳ Ｐゴシック" w:hint="eastAsia"/>
          <w:kern w:val="0"/>
          <w:sz w:val="24"/>
          <w:szCs w:val="24"/>
          <w:u w:val="single"/>
          <w:shd w:val="clear" w:color="auto" w:fill="FFFFFF"/>
        </w:rPr>
        <w:t>彼の所有物のすべてを、</w:t>
      </w:r>
      <w:r w:rsidR="000B2F81" w:rsidRPr="000410ED">
        <w:rPr>
          <w:rFonts w:ascii="HGS明朝E" w:eastAsia="HGS明朝E" w:hAnsi="HGS明朝E" w:cs="ＭＳ Ｐゴシック" w:hint="eastAsia"/>
          <w:b/>
          <w:bCs/>
          <w:kern w:val="0"/>
          <w:sz w:val="24"/>
          <w:szCs w:val="24"/>
          <w:u w:val="single"/>
          <w:shd w:val="clear" w:color="auto" w:fill="FFFFFF"/>
        </w:rPr>
        <w:t>帰順と崇拝</w:t>
      </w:r>
      <w:r w:rsidR="000B2F81" w:rsidRPr="00167021">
        <w:rPr>
          <w:rFonts w:ascii="Century" w:eastAsia="HGS明朝E" w:hAnsi="Century" w:cs="ＭＳ Ｐゴシック"/>
          <w:b/>
          <w:bCs/>
          <w:kern w:val="0"/>
          <w:szCs w:val="24"/>
          <w:shd w:val="clear" w:color="auto" w:fill="FFFFFF"/>
        </w:rPr>
        <w:t>（</w:t>
      </w:r>
      <w:proofErr w:type="spellStart"/>
      <w:r w:rsidR="000B2F81" w:rsidRPr="00167021">
        <w:rPr>
          <w:rFonts w:ascii="Century" w:eastAsia="HGS明朝E" w:hAnsi="Century" w:cs="ＭＳ Ｐゴシック"/>
          <w:b/>
          <w:bCs/>
          <w:kern w:val="0"/>
          <w:szCs w:val="24"/>
          <w:highlight w:val="yellow"/>
        </w:rPr>
        <w:t>Anhänglichkeit</w:t>
      </w:r>
      <w:proofErr w:type="spellEnd"/>
      <w:r w:rsidR="000B2F81" w:rsidRPr="00167021">
        <w:rPr>
          <w:rFonts w:ascii="Century" w:eastAsia="HGS明朝E" w:hAnsi="Century" w:cs="ＭＳ Ｐゴシック"/>
          <w:b/>
          <w:bCs/>
          <w:kern w:val="0"/>
          <w:szCs w:val="24"/>
          <w:highlight w:val="yellow"/>
        </w:rPr>
        <w:t xml:space="preserve"> und seiner </w:t>
      </w:r>
      <w:proofErr w:type="spellStart"/>
      <w:r w:rsidR="000B2F81" w:rsidRPr="00167021">
        <w:rPr>
          <w:rFonts w:ascii="Century" w:eastAsia="HGS明朝E" w:hAnsi="Century" w:cs="ＭＳ Ｐゴシック"/>
          <w:b/>
          <w:bCs/>
          <w:kern w:val="0"/>
          <w:szCs w:val="24"/>
          <w:highlight w:val="yellow"/>
        </w:rPr>
        <w:t>Verehrung</w:t>
      </w:r>
      <w:proofErr w:type="spellEnd"/>
      <w:r w:rsidR="000B2F81" w:rsidRPr="00167021">
        <w:rPr>
          <w:rFonts w:ascii="Century" w:eastAsia="HGS明朝E" w:hAnsi="Century" w:cs="ＭＳ Ｐゴシック"/>
          <w:b/>
          <w:bCs/>
          <w:kern w:val="0"/>
          <w:szCs w:val="24"/>
          <w:highlight w:val="yellow"/>
        </w:rPr>
        <w:t>）</w:t>
      </w:r>
      <w:r w:rsidR="000B2F81" w:rsidRPr="000410ED">
        <w:rPr>
          <w:rFonts w:ascii="HGS明朝E" w:eastAsia="HGS明朝E" w:hAnsi="HGS明朝E" w:cs="ＭＳ Ｐゴシック" w:hint="eastAsia"/>
          <w:b/>
          <w:bCs/>
          <w:kern w:val="0"/>
          <w:sz w:val="24"/>
          <w:szCs w:val="24"/>
          <w:u w:val="single"/>
          <w:shd w:val="clear" w:color="auto" w:fill="FFFFFF"/>
        </w:rPr>
        <w:t>のささやかな印として捧げたいという気持ちになる</w:t>
      </w:r>
      <w:r w:rsidR="000B2F81" w:rsidRPr="000410ED">
        <w:rPr>
          <w:rFonts w:ascii="HGS明朝E" w:eastAsia="HGS明朝E" w:hAnsi="HGS明朝E" w:cs="ＭＳ Ｐゴシック" w:hint="eastAsia"/>
          <w:kern w:val="0"/>
          <w:sz w:val="24"/>
          <w:szCs w:val="24"/>
          <w:u w:val="single"/>
          <w:shd w:val="clear" w:color="auto" w:fill="FFFFFF"/>
        </w:rPr>
        <w:t>であろう</w:t>
      </w:r>
      <w:r w:rsidR="000B2F81" w:rsidRPr="000410ED">
        <w:rPr>
          <w:rFonts w:ascii="HGS明朝E" w:eastAsia="HGS明朝E" w:hAnsi="HGS明朝E" w:cs="ＭＳ Ｐゴシック" w:hint="eastAsia"/>
          <w:kern w:val="0"/>
          <w:sz w:val="24"/>
          <w:szCs w:val="24"/>
          <w:shd w:val="clear" w:color="auto" w:fill="FFFFFF"/>
        </w:rPr>
        <w:t>。</w:t>
      </w:r>
    </w:p>
    <w:p w14:paraId="27B07DB5" w14:textId="77777777" w:rsidR="000B2F81" w:rsidRPr="00167021" w:rsidRDefault="000B2F81" w:rsidP="000B2F81">
      <w:pPr>
        <w:widowControl/>
        <w:jc w:val="left"/>
        <w:rPr>
          <w:rFonts w:ascii="HGS明朝E" w:eastAsia="HGS明朝E" w:hAnsi="HGS明朝E" w:cs="ＭＳ Ｐゴシック" w:hint="eastAsia"/>
          <w:kern w:val="0"/>
          <w:szCs w:val="24"/>
          <w:shd w:val="clear" w:color="auto" w:fill="F8F9FA"/>
        </w:rPr>
      </w:pPr>
    </w:p>
    <w:p w14:paraId="50D5B2ED" w14:textId="074B4268" w:rsidR="000B2F81" w:rsidRPr="000410ED" w:rsidRDefault="000B2F81" w:rsidP="000B2F81">
      <w:pPr>
        <w:widowControl/>
        <w:jc w:val="left"/>
        <w:rPr>
          <w:rFonts w:ascii="HGS明朝E" w:eastAsia="HGS明朝E" w:hAnsi="HGS明朝E"/>
          <w:sz w:val="24"/>
          <w:szCs w:val="24"/>
        </w:rPr>
      </w:pPr>
      <w:r w:rsidRPr="000410ED">
        <w:rPr>
          <w:rFonts w:ascii="HGS明朝E" w:eastAsia="HGS明朝E" w:hAnsi="HGS明朝E" w:cs="ＭＳ Ｐゴシック" w:hint="eastAsia"/>
          <w:kern w:val="0"/>
          <w:sz w:val="24"/>
          <w:szCs w:val="24"/>
        </w:rPr>
        <w:t>●</w:t>
      </w:r>
      <w:bookmarkStart w:id="0" w:name="_Hlk63511020"/>
      <w:r w:rsidRPr="000410ED">
        <w:rPr>
          <w:rFonts w:ascii="HGS明朝E" w:eastAsia="HGS明朝E" w:hAnsi="HGS明朝E" w:hint="eastAsia"/>
          <w:sz w:val="24"/>
          <w:szCs w:val="24"/>
          <w:shd w:val="clear" w:color="auto" w:fill="F8F9FA"/>
        </w:rPr>
        <w:t>『ドイツ彫刻家協会』1817年</w:t>
      </w:r>
      <w:r w:rsidRPr="000410ED">
        <w:rPr>
          <w:rFonts w:ascii="HGS明朝E" w:eastAsia="HGS明朝E" w:hAnsi="HGS明朝E" w:cs="ＭＳ Ｐゴシック" w:hint="eastAsia"/>
          <w:kern w:val="0"/>
          <w:sz w:val="24"/>
          <w:szCs w:val="24"/>
          <w:shd w:val="clear" w:color="auto" w:fill="F8F9FA"/>
        </w:rPr>
        <w:t>７月２７日</w:t>
      </w:r>
      <w:r w:rsidRPr="000410ED">
        <w:rPr>
          <w:rFonts w:ascii="HGS明朝E" w:eastAsia="HGS明朝E" w:hAnsi="HGS明朝E" w:hint="eastAsia"/>
          <w:sz w:val="24"/>
          <w:szCs w:val="24"/>
          <w:shd w:val="clear" w:color="auto" w:fill="F8F9FA"/>
        </w:rPr>
        <w:t>（新井靖一訳）</w:t>
      </w:r>
    </w:p>
    <w:p w14:paraId="313E1666" w14:textId="3509F4E9" w:rsidR="000B2F81" w:rsidRPr="000410ED" w:rsidRDefault="00FE5795" w:rsidP="000B2F81">
      <w:pPr>
        <w:widowControl/>
        <w:jc w:val="left"/>
        <w:rPr>
          <w:rFonts w:ascii="HGS明朝E" w:eastAsia="HGS明朝E" w:hAnsi="HGS明朝E" w:cs="ＭＳ Ｐゴシック"/>
          <w:kern w:val="0"/>
          <w:sz w:val="24"/>
          <w:szCs w:val="24"/>
          <w:shd w:val="clear" w:color="auto" w:fill="F8F9FA"/>
        </w:rPr>
      </w:pPr>
      <w:r>
        <w:rPr>
          <w:rFonts w:ascii="HGS明朝E" w:eastAsia="HGS明朝E" w:hAnsi="HGS明朝E" w:cs="ＭＳ Ｐゴシック" w:hint="eastAsia"/>
          <w:kern w:val="0"/>
          <w:sz w:val="24"/>
          <w:szCs w:val="24"/>
          <w:shd w:val="clear" w:color="auto" w:fill="F8F9FA"/>
        </w:rPr>
        <w:t>⑥</w:t>
      </w:r>
      <w:r w:rsidR="000B2F81" w:rsidRPr="000410ED">
        <w:rPr>
          <w:rFonts w:ascii="HGS明朝E" w:eastAsia="HGS明朝E" w:hAnsi="HGS明朝E" w:cs="ＭＳ Ｐゴシック" w:hint="eastAsia"/>
          <w:kern w:val="0"/>
          <w:sz w:val="24"/>
          <w:szCs w:val="24"/>
          <w:shd w:val="clear" w:color="auto" w:fill="F8F9FA"/>
        </w:rPr>
        <w:t xml:space="preserve">　しかしながら、造形芸術においては</w:t>
      </w:r>
      <w:r w:rsidR="000B2F81" w:rsidRPr="000410ED">
        <w:rPr>
          <w:rFonts w:ascii="HGS明朝E" w:eastAsia="HGS明朝E" w:hAnsi="HGS明朝E" w:cs="ＭＳ Ｐゴシック" w:hint="eastAsia"/>
          <w:b/>
          <w:bCs/>
          <w:kern w:val="0"/>
          <w:sz w:val="24"/>
          <w:szCs w:val="24"/>
          <w:highlight w:val="yellow"/>
        </w:rPr>
        <w:t>考えたりしゃべったりすることはまったく容認しがたく、また無益</w:t>
      </w:r>
      <w:r w:rsidR="000B2F81" w:rsidRPr="000410ED">
        <w:rPr>
          <w:rFonts w:ascii="HGS明朝E" w:eastAsia="HGS明朝E" w:hAnsi="HGS明朝E" w:cs="ＭＳ Ｐゴシック" w:hint="eastAsia"/>
          <w:b/>
          <w:bCs/>
          <w:kern w:val="0"/>
          <w:sz w:val="24"/>
          <w:szCs w:val="24"/>
          <w:shd w:val="clear" w:color="auto" w:fill="F8F9FA"/>
        </w:rPr>
        <w:t>であり、芸術家はむしろ価値ある対象を</w:t>
      </w:r>
      <w:r w:rsidR="000B2F81" w:rsidRPr="000410ED">
        <w:rPr>
          <w:rFonts w:ascii="HGS明朝E" w:eastAsia="HGS明朝E" w:hAnsi="HGS明朝E" w:cs="ＭＳ Ｐゴシック" w:hint="eastAsia"/>
          <w:b/>
          <w:bCs/>
          <w:kern w:val="0"/>
          <w:sz w:val="24"/>
          <w:szCs w:val="24"/>
          <w:highlight w:val="yellow"/>
        </w:rPr>
        <w:t>自分の目で見ることが必要</w:t>
      </w:r>
      <w:r w:rsidR="000B2F81" w:rsidRPr="000410ED">
        <w:rPr>
          <w:rFonts w:ascii="HGS明朝E" w:eastAsia="HGS明朝E" w:hAnsi="HGS明朝E" w:cs="ＭＳ Ｐゴシック" w:hint="eastAsia"/>
          <w:b/>
          <w:bCs/>
          <w:kern w:val="0"/>
          <w:sz w:val="24"/>
          <w:szCs w:val="24"/>
          <w:shd w:val="clear" w:color="auto" w:fill="F8F9FA"/>
        </w:rPr>
        <w:t>である</w:t>
      </w:r>
      <w:r w:rsidR="000B2F81" w:rsidRPr="000410ED">
        <w:rPr>
          <w:rFonts w:ascii="HGS明朝E" w:eastAsia="HGS明朝E" w:hAnsi="HGS明朝E" w:cs="ＭＳ Ｐゴシック" w:hint="eastAsia"/>
          <w:kern w:val="0"/>
          <w:sz w:val="24"/>
          <w:szCs w:val="24"/>
          <w:shd w:val="clear" w:color="auto" w:fill="F8F9FA"/>
        </w:rPr>
        <w:t>、この理由から彼は非常に古い時代の遺物に心を向けなければならない。</w:t>
      </w:r>
    </w:p>
    <w:p w14:paraId="1A3EA8F9" w14:textId="77BDB819" w:rsidR="00FE5795" w:rsidRPr="00FE5795" w:rsidRDefault="000B2F81" w:rsidP="000B2F81">
      <w:pPr>
        <w:widowControl/>
        <w:jc w:val="left"/>
        <w:rPr>
          <w:rFonts w:ascii="HGS明朝E" w:eastAsia="HGS明朝E" w:hAnsi="HGS明朝E" w:hint="eastAsia"/>
          <w:b/>
          <w:bCs/>
          <w:sz w:val="24"/>
          <w:szCs w:val="24"/>
        </w:rPr>
      </w:pPr>
      <w:r w:rsidRPr="000410ED">
        <w:rPr>
          <w:rFonts w:ascii="HGS明朝E" w:eastAsia="HGS明朝E" w:hAnsi="HGS明朝E" w:hint="eastAsia"/>
          <w:b/>
          <w:bCs/>
          <w:sz w:val="24"/>
          <w:szCs w:val="24"/>
          <w:highlight w:val="yellow"/>
        </w:rPr>
        <w:t>（</w:t>
      </w:r>
      <w:proofErr w:type="spellStart"/>
      <w:r w:rsidRPr="000410ED">
        <w:rPr>
          <w:rFonts w:ascii="HGS明朝E" w:eastAsia="HGS明朝E" w:hAnsi="HGS明朝E" w:hint="eastAsia"/>
          <w:b/>
          <w:bCs/>
          <w:sz w:val="24"/>
          <w:szCs w:val="24"/>
          <w:highlight w:val="yellow"/>
        </w:rPr>
        <w:t>zu</w:t>
      </w:r>
      <w:proofErr w:type="spellEnd"/>
      <w:r w:rsidRPr="000410ED">
        <w:rPr>
          <w:rFonts w:ascii="HGS明朝E" w:eastAsia="HGS明朝E" w:hAnsi="HGS明朝E" w:hint="eastAsia"/>
          <w:b/>
          <w:bCs/>
          <w:sz w:val="24"/>
          <w:szCs w:val="24"/>
          <w:highlight w:val="yellow"/>
        </w:rPr>
        <w:t xml:space="preserve"> </w:t>
      </w:r>
      <w:proofErr w:type="spellStart"/>
      <w:r w:rsidRPr="000410ED">
        <w:rPr>
          <w:rFonts w:ascii="HGS明朝E" w:eastAsia="HGS明朝E" w:hAnsi="HGS明朝E" w:hint="eastAsia"/>
          <w:b/>
          <w:bCs/>
          <w:sz w:val="24"/>
          <w:szCs w:val="24"/>
          <w:highlight w:val="yellow"/>
        </w:rPr>
        <w:t>denken</w:t>
      </w:r>
      <w:proofErr w:type="spellEnd"/>
      <w:r w:rsidRPr="000410ED">
        <w:rPr>
          <w:rFonts w:ascii="HGS明朝E" w:eastAsia="HGS明朝E" w:hAnsi="HGS明朝E" w:hint="eastAsia"/>
          <w:b/>
          <w:bCs/>
          <w:sz w:val="24"/>
          <w:szCs w:val="24"/>
          <w:highlight w:val="yellow"/>
        </w:rPr>
        <w:t xml:space="preserve"> und </w:t>
      </w:r>
      <w:proofErr w:type="spellStart"/>
      <w:r w:rsidRPr="000410ED">
        <w:rPr>
          <w:rFonts w:ascii="HGS明朝E" w:eastAsia="HGS明朝E" w:hAnsi="HGS明朝E" w:hint="eastAsia"/>
          <w:b/>
          <w:bCs/>
          <w:sz w:val="24"/>
          <w:szCs w:val="24"/>
          <w:highlight w:val="yellow"/>
        </w:rPr>
        <w:t>zu</w:t>
      </w:r>
      <w:proofErr w:type="spellEnd"/>
      <w:r w:rsidRPr="000410ED">
        <w:rPr>
          <w:rFonts w:ascii="HGS明朝E" w:eastAsia="HGS明朝E" w:hAnsi="HGS明朝E" w:hint="eastAsia"/>
          <w:b/>
          <w:bCs/>
          <w:sz w:val="24"/>
          <w:szCs w:val="24"/>
          <w:highlight w:val="yellow"/>
        </w:rPr>
        <w:t xml:space="preserve"> </w:t>
      </w:r>
      <w:proofErr w:type="spellStart"/>
      <w:r w:rsidRPr="000410ED">
        <w:rPr>
          <w:rFonts w:ascii="HGS明朝E" w:eastAsia="HGS明朝E" w:hAnsi="HGS明朝E" w:hint="eastAsia"/>
          <w:b/>
          <w:bCs/>
          <w:sz w:val="24"/>
          <w:szCs w:val="24"/>
          <w:highlight w:val="yellow"/>
        </w:rPr>
        <w:t>reden</w:t>
      </w:r>
      <w:proofErr w:type="spellEnd"/>
      <w:r w:rsidRPr="000410ED">
        <w:rPr>
          <w:rFonts w:ascii="HGS明朝E" w:eastAsia="HGS明朝E" w:hAnsi="HGS明朝E" w:hint="eastAsia"/>
          <w:b/>
          <w:bCs/>
          <w:sz w:val="24"/>
          <w:szCs w:val="24"/>
          <w:highlight w:val="yellow"/>
        </w:rPr>
        <w:t xml:space="preserve"> </w:t>
      </w:r>
      <w:proofErr w:type="spellStart"/>
      <w:r w:rsidRPr="000410ED">
        <w:rPr>
          <w:rFonts w:ascii="HGS明朝E" w:eastAsia="HGS明朝E" w:hAnsi="HGS明朝E" w:hint="eastAsia"/>
          <w:b/>
          <w:bCs/>
          <w:sz w:val="24"/>
          <w:szCs w:val="24"/>
          <w:highlight w:val="yellow"/>
        </w:rPr>
        <w:t>ganz</w:t>
      </w:r>
      <w:proofErr w:type="spellEnd"/>
      <w:r w:rsidRPr="000410ED">
        <w:rPr>
          <w:rFonts w:ascii="HGS明朝E" w:eastAsia="HGS明朝E" w:hAnsi="HGS明朝E" w:hint="eastAsia"/>
          <w:b/>
          <w:bCs/>
          <w:sz w:val="24"/>
          <w:szCs w:val="24"/>
          <w:highlight w:val="yellow"/>
        </w:rPr>
        <w:t xml:space="preserve"> </w:t>
      </w:r>
      <w:proofErr w:type="spellStart"/>
      <w:r w:rsidRPr="000410ED">
        <w:rPr>
          <w:rFonts w:ascii="HGS明朝E" w:eastAsia="HGS明朝E" w:hAnsi="HGS明朝E" w:hint="eastAsia"/>
          <w:b/>
          <w:bCs/>
          <w:sz w:val="24"/>
          <w:szCs w:val="24"/>
          <w:highlight w:val="yellow"/>
        </w:rPr>
        <w:t>unzulässig</w:t>
      </w:r>
      <w:proofErr w:type="spellEnd"/>
      <w:r w:rsidRPr="000410ED">
        <w:rPr>
          <w:rFonts w:ascii="HGS明朝E" w:eastAsia="HGS明朝E" w:hAnsi="HGS明朝E" w:hint="eastAsia"/>
          <w:b/>
          <w:bCs/>
          <w:sz w:val="24"/>
          <w:szCs w:val="24"/>
          <w:highlight w:val="yellow"/>
        </w:rPr>
        <w:t xml:space="preserve"> und </w:t>
      </w:r>
      <w:proofErr w:type="spellStart"/>
      <w:r w:rsidRPr="000410ED">
        <w:rPr>
          <w:rFonts w:ascii="HGS明朝E" w:eastAsia="HGS明朝E" w:hAnsi="HGS明朝E" w:hint="eastAsia"/>
          <w:b/>
          <w:bCs/>
          <w:sz w:val="24"/>
          <w:szCs w:val="24"/>
          <w:highlight w:val="yellow"/>
        </w:rPr>
        <w:t>unnütz</w:t>
      </w:r>
      <w:proofErr w:type="spellEnd"/>
      <w:r w:rsidRPr="000410ED">
        <w:rPr>
          <w:rFonts w:ascii="HGS明朝E" w:eastAsia="HGS明朝E" w:hAnsi="HGS明朝E" w:hint="eastAsia"/>
          <w:b/>
          <w:bCs/>
          <w:sz w:val="24"/>
          <w:szCs w:val="24"/>
          <w:highlight w:val="yellow"/>
        </w:rPr>
        <w:t xml:space="preserve"> </w:t>
      </w:r>
      <w:proofErr w:type="spellStart"/>
      <w:r w:rsidRPr="000410ED">
        <w:rPr>
          <w:rFonts w:ascii="HGS明朝E" w:eastAsia="HGS明朝E" w:hAnsi="HGS明朝E" w:hint="eastAsia"/>
          <w:b/>
          <w:bCs/>
          <w:sz w:val="24"/>
          <w:szCs w:val="24"/>
          <w:highlight w:val="yellow"/>
        </w:rPr>
        <w:t>ist</w:t>
      </w:r>
      <w:proofErr w:type="spellEnd"/>
      <w:r w:rsidRPr="000410ED">
        <w:rPr>
          <w:rFonts w:ascii="HGS明朝E" w:eastAsia="HGS明朝E" w:hAnsi="HGS明朝E" w:hint="eastAsia"/>
          <w:b/>
          <w:bCs/>
          <w:sz w:val="24"/>
          <w:szCs w:val="24"/>
          <w:highlight w:val="yellow"/>
        </w:rPr>
        <w:t>）</w:t>
      </w:r>
    </w:p>
    <w:p w14:paraId="0A8ACD37" w14:textId="04685155" w:rsidR="000B2F81" w:rsidRPr="000410ED" w:rsidRDefault="00FE5795" w:rsidP="00FE5795">
      <w:pPr>
        <w:widowControl/>
        <w:jc w:val="left"/>
        <w:rPr>
          <w:rFonts w:ascii="HGS明朝E" w:eastAsia="HGS明朝E" w:hAnsi="HGS明朝E" w:cs="ＭＳ Ｐゴシック"/>
          <w:kern w:val="0"/>
          <w:sz w:val="24"/>
          <w:szCs w:val="24"/>
        </w:rPr>
      </w:pPr>
      <w:r>
        <w:rPr>
          <w:rFonts w:ascii="HGS明朝E" w:eastAsia="HGS明朝E" w:hAnsi="HGS明朝E" w:cs="ＭＳ Ｐゴシック" w:hint="eastAsia"/>
          <w:kern w:val="0"/>
          <w:sz w:val="24"/>
          <w:szCs w:val="24"/>
          <w:shd w:val="clear" w:color="auto" w:fill="F8F9FA"/>
        </w:rPr>
        <w:t xml:space="preserve">⑦　</w:t>
      </w:r>
      <w:r w:rsidR="000B2F81" w:rsidRPr="000410ED">
        <w:rPr>
          <w:rFonts w:ascii="HGS明朝E" w:eastAsia="HGS明朝E" w:hAnsi="HGS明朝E" w:cs="ＭＳ Ｐゴシック" w:hint="eastAsia"/>
          <w:kern w:val="0"/>
          <w:sz w:val="24"/>
          <w:szCs w:val="24"/>
          <w:shd w:val="clear" w:color="auto" w:fill="F8F9FA"/>
        </w:rPr>
        <w:t>そしてそういうものは何といってもペイディアスとその同時代人の作品のうちにしか見出すことができないのである。現在われわれはきっぱりとこのように言うことができる。というのも、この種の申し分ない遺物がすでにロンドンにあるからであり、したがってわれわれはどの造形芸術家にもただちに</w:t>
      </w:r>
      <w:r w:rsidR="000B2F81" w:rsidRPr="000410ED">
        <w:rPr>
          <w:rFonts w:ascii="HGS明朝E" w:eastAsia="HGS明朝E" w:hAnsi="HGS明朝E" w:cs="ＭＳ Ｐゴシック" w:hint="eastAsia"/>
          <w:b/>
          <w:bCs/>
          <w:kern w:val="0"/>
          <w:sz w:val="24"/>
          <w:szCs w:val="24"/>
          <w:shd w:val="clear" w:color="auto" w:fill="F8F9FA"/>
        </w:rPr>
        <w:t>適切な典例</w:t>
      </w:r>
      <w:r w:rsidR="000B2F81" w:rsidRPr="000410ED">
        <w:rPr>
          <w:rFonts w:ascii="HGS明朝E" w:eastAsia="HGS明朝E" w:hAnsi="HGS明朝E" w:cs="ＭＳ Ｐゴシック" w:hint="eastAsia"/>
          <w:kern w:val="0"/>
          <w:sz w:val="24"/>
          <w:szCs w:val="24"/>
          <w:shd w:val="clear" w:color="auto" w:fill="F8F9FA"/>
        </w:rPr>
        <w:t>を指示することができるのである。（</w:t>
      </w:r>
      <w:r w:rsidR="000B2F81" w:rsidRPr="000410ED">
        <w:rPr>
          <w:rFonts w:ascii="HGS明朝E" w:eastAsia="HGS明朝E" w:hAnsi="HGS明朝E" w:hint="eastAsia"/>
          <w:b/>
          <w:bCs/>
          <w:sz w:val="24"/>
          <w:szCs w:val="24"/>
          <w:highlight w:val="yellow"/>
        </w:rPr>
        <w:t xml:space="preserve">die </w:t>
      </w:r>
      <w:proofErr w:type="spellStart"/>
      <w:r w:rsidR="000B2F81" w:rsidRPr="000410ED">
        <w:rPr>
          <w:rFonts w:ascii="HGS明朝E" w:eastAsia="HGS明朝E" w:hAnsi="HGS明朝E" w:hint="eastAsia"/>
          <w:b/>
          <w:bCs/>
          <w:sz w:val="24"/>
          <w:szCs w:val="24"/>
          <w:highlight w:val="yellow"/>
        </w:rPr>
        <w:t>rechte</w:t>
      </w:r>
      <w:proofErr w:type="spellEnd"/>
      <w:r w:rsidR="000B2F81" w:rsidRPr="000410ED">
        <w:rPr>
          <w:rFonts w:ascii="HGS明朝E" w:eastAsia="HGS明朝E" w:hAnsi="HGS明朝E" w:hint="eastAsia"/>
          <w:b/>
          <w:bCs/>
          <w:sz w:val="24"/>
          <w:szCs w:val="24"/>
          <w:highlight w:val="yellow"/>
        </w:rPr>
        <w:t xml:space="preserve"> Quelle［泉、根源］</w:t>
      </w:r>
      <w:r w:rsidR="000B2F81" w:rsidRPr="000410ED">
        <w:rPr>
          <w:rFonts w:ascii="HGS明朝E" w:eastAsia="HGS明朝E" w:hAnsi="HGS明朝E" w:cs="ＭＳ Ｐゴシック" w:hint="eastAsia"/>
          <w:kern w:val="0"/>
          <w:sz w:val="24"/>
          <w:szCs w:val="24"/>
          <w:shd w:val="clear" w:color="auto" w:fill="F8F9FA"/>
        </w:rPr>
        <w:t>）</w:t>
      </w:r>
    </w:p>
    <w:p w14:paraId="09EF5A6D" w14:textId="185B5F6B" w:rsidR="000B2F81" w:rsidRPr="000410ED" w:rsidRDefault="00FE5795" w:rsidP="000B2F81">
      <w:pPr>
        <w:widowControl/>
        <w:jc w:val="left"/>
        <w:rPr>
          <w:rFonts w:ascii="HGS明朝E" w:eastAsia="HGS明朝E" w:hAnsi="HGS明朝E" w:cs="ＭＳ Ｐゴシック"/>
          <w:kern w:val="0"/>
          <w:sz w:val="24"/>
          <w:szCs w:val="24"/>
        </w:rPr>
      </w:pPr>
      <w:r>
        <w:rPr>
          <w:rFonts w:ascii="HGS明朝E" w:eastAsia="HGS明朝E" w:hAnsi="HGS明朝E" w:cs="ＭＳ Ｐゴシック" w:hint="eastAsia"/>
          <w:kern w:val="0"/>
          <w:sz w:val="24"/>
          <w:szCs w:val="24"/>
          <w:shd w:val="clear" w:color="auto" w:fill="F8F9FA"/>
        </w:rPr>
        <w:t>⑧</w:t>
      </w:r>
      <w:r w:rsidR="000B2F81">
        <w:rPr>
          <w:rFonts w:ascii="HGS明朝E" w:eastAsia="HGS明朝E" w:hAnsi="HGS明朝E" w:cs="ＭＳ Ｐゴシック" w:hint="eastAsia"/>
          <w:kern w:val="0"/>
          <w:sz w:val="24"/>
          <w:szCs w:val="24"/>
          <w:shd w:val="clear" w:color="auto" w:fill="F8F9FA"/>
        </w:rPr>
        <w:t xml:space="preserve">　</w:t>
      </w:r>
      <w:r w:rsidR="000B2F81" w:rsidRPr="000410ED">
        <w:rPr>
          <w:rFonts w:ascii="HGS明朝E" w:eastAsia="HGS明朝E" w:hAnsi="HGS明朝E" w:cs="ＭＳ Ｐゴシック" w:hint="eastAsia"/>
          <w:b/>
          <w:bCs/>
          <w:kern w:val="0"/>
          <w:sz w:val="24"/>
          <w:szCs w:val="24"/>
          <w:shd w:val="clear" w:color="auto" w:fill="F8F9FA"/>
        </w:rPr>
        <w:t>それゆえドイツのいかなる彫刻家も、己れの自由にしうる資産のすべてを使って、あるいは友人、後援者、その他の偶然によって彼に与えられるすべてを利用して、英国に旅し、そこにできるだけ長く滞在するようにせねばならない</w:t>
      </w:r>
      <w:r w:rsidR="000B2F81" w:rsidRPr="000410ED">
        <w:rPr>
          <w:rFonts w:ascii="HGS明朝E" w:eastAsia="HGS明朝E" w:hAnsi="HGS明朝E" w:cs="ＭＳ Ｐゴシック" w:hint="eastAsia"/>
          <w:kern w:val="0"/>
          <w:sz w:val="24"/>
          <w:szCs w:val="24"/>
          <w:shd w:val="clear" w:color="auto" w:fill="F8F9FA"/>
        </w:rPr>
        <w:t>。というのも、彼の地ではまず第一にエルギンの大理石像が、次いでかの地にあるその他の、博物館に併合されているコレクションが、</w:t>
      </w:r>
      <w:r w:rsidR="000B2F81" w:rsidRPr="000410ED">
        <w:rPr>
          <w:rFonts w:ascii="HGS明朝E" w:eastAsia="HGS明朝E" w:hAnsi="HGS明朝E" w:cs="ＭＳ Ｐゴシック" w:hint="eastAsia"/>
          <w:b/>
          <w:bCs/>
          <w:kern w:val="0"/>
          <w:sz w:val="24"/>
          <w:szCs w:val="24"/>
          <w:shd w:val="clear" w:color="auto" w:fill="F8F9FA"/>
        </w:rPr>
        <w:t>およそ人類の住む世界においてこれ以上のものは見出されないような機会を与えてくれるからである</w:t>
      </w:r>
      <w:r w:rsidR="000B2F81" w:rsidRPr="000410ED">
        <w:rPr>
          <w:rFonts w:ascii="HGS明朝E" w:eastAsia="HGS明朝E" w:hAnsi="HGS明朝E" w:cs="ＭＳ Ｐゴシック" w:hint="eastAsia"/>
          <w:kern w:val="0"/>
          <w:sz w:val="24"/>
          <w:szCs w:val="24"/>
          <w:shd w:val="clear" w:color="auto" w:fill="F8F9FA"/>
        </w:rPr>
        <w:t>。</w:t>
      </w:r>
    </w:p>
    <w:p w14:paraId="3E6CB7DA" w14:textId="07C0AFF3" w:rsidR="000B2F81" w:rsidRPr="000410ED" w:rsidRDefault="00FE5795" w:rsidP="000B2F81">
      <w:pPr>
        <w:widowControl/>
        <w:jc w:val="left"/>
        <w:rPr>
          <w:rFonts w:ascii="HGS明朝E" w:eastAsia="HGS明朝E" w:hAnsi="HGS明朝E" w:cs="ＭＳ Ｐゴシック"/>
          <w:kern w:val="0"/>
          <w:sz w:val="24"/>
          <w:szCs w:val="24"/>
          <w:shd w:val="clear" w:color="auto" w:fill="F8F9FA"/>
        </w:rPr>
      </w:pPr>
      <w:r>
        <w:rPr>
          <w:rFonts w:ascii="HGS明朝E" w:eastAsia="HGS明朝E" w:hAnsi="HGS明朝E" w:cs="ＭＳ Ｐゴシック" w:hint="eastAsia"/>
          <w:kern w:val="0"/>
          <w:sz w:val="24"/>
          <w:szCs w:val="24"/>
          <w:shd w:val="clear" w:color="auto" w:fill="F8F9FA"/>
        </w:rPr>
        <w:t>⑨</w:t>
      </w:r>
      <w:r w:rsidR="000B2F81" w:rsidRPr="000410ED">
        <w:rPr>
          <w:rFonts w:ascii="HGS明朝E" w:eastAsia="HGS明朝E" w:hAnsi="HGS明朝E" w:cs="ＭＳ Ｐゴシック" w:hint="eastAsia"/>
          <w:kern w:val="0"/>
          <w:sz w:val="24"/>
          <w:szCs w:val="24"/>
          <w:shd w:val="clear" w:color="auto" w:fill="F8F9FA"/>
        </w:rPr>
        <w:t xml:space="preserve">　彼の地についたなら彫刻家はなにをおいてもまず</w:t>
      </w:r>
      <w:r w:rsidR="000B2F81" w:rsidRPr="000410ED">
        <w:rPr>
          <w:rFonts w:ascii="HGS明朝E" w:eastAsia="HGS明朝E" w:hAnsi="HGS明朝E" w:cs="ＭＳ Ｐゴシック" w:hint="eastAsia"/>
          <w:b/>
          <w:bCs/>
          <w:kern w:val="0"/>
          <w:sz w:val="24"/>
          <w:szCs w:val="24"/>
          <w:shd w:val="clear" w:color="auto" w:fill="F8F9FA"/>
        </w:rPr>
        <w:t>パルテノン</w:t>
      </w:r>
      <w:r w:rsidR="000B2F81" w:rsidRPr="000410ED">
        <w:rPr>
          <w:rFonts w:ascii="HGS明朝E" w:eastAsia="HGS明朝E" w:hAnsi="HGS明朝E" w:cs="ＭＳ Ｐゴシック" w:hint="eastAsia"/>
          <w:kern w:val="0"/>
          <w:sz w:val="24"/>
          <w:szCs w:val="24"/>
          <w:shd w:val="clear" w:color="auto" w:fill="F8F9FA"/>
        </w:rPr>
        <w:t>とフィガリア</w:t>
      </w:r>
      <w:r w:rsidR="000B2F81" w:rsidRPr="000410ED">
        <w:rPr>
          <w:rFonts w:ascii="HGS明朝E" w:eastAsia="HGS明朝E" w:hAnsi="HGS明朝E" w:cs="ＭＳ Ｐゴシック" w:hint="eastAsia"/>
          <w:b/>
          <w:bCs/>
          <w:kern w:val="0"/>
          <w:sz w:val="24"/>
          <w:szCs w:val="24"/>
          <w:shd w:val="clear" w:color="auto" w:fill="F8F9FA"/>
        </w:rPr>
        <w:t>神殿のほんのわずかな遺物をも大いに気を入れて研究してもらいたい</w:t>
      </w:r>
      <w:r w:rsidR="000B2F81" w:rsidRPr="000410ED">
        <w:rPr>
          <w:rFonts w:ascii="HGS明朝E" w:eastAsia="HGS明朝E" w:hAnsi="HGS明朝E" w:cs="ＭＳ Ｐゴシック" w:hint="eastAsia"/>
          <w:kern w:val="0"/>
          <w:sz w:val="24"/>
          <w:szCs w:val="24"/>
          <w:shd w:val="clear" w:color="auto" w:fill="F8F9FA"/>
        </w:rPr>
        <w:t>。（</w:t>
      </w:r>
      <w:proofErr w:type="spellStart"/>
      <w:r w:rsidR="000B2F81" w:rsidRPr="000410ED">
        <w:rPr>
          <w:rFonts w:ascii="HGS明朝E" w:eastAsia="HGS明朝E" w:hAnsi="HGS明朝E" w:hint="eastAsia"/>
          <w:b/>
          <w:bCs/>
          <w:sz w:val="24"/>
          <w:szCs w:val="24"/>
          <w:highlight w:val="yellow"/>
        </w:rPr>
        <w:t>studiere</w:t>
      </w:r>
      <w:proofErr w:type="spellEnd"/>
      <w:r w:rsidR="000B2F81" w:rsidRPr="000410ED">
        <w:rPr>
          <w:rFonts w:ascii="HGS明朝E" w:eastAsia="HGS明朝E" w:hAnsi="HGS明朝E" w:hint="eastAsia"/>
          <w:b/>
          <w:bCs/>
          <w:sz w:val="24"/>
          <w:szCs w:val="24"/>
          <w:highlight w:val="yellow"/>
        </w:rPr>
        <w:t xml:space="preserve"> er </w:t>
      </w:r>
      <w:proofErr w:type="spellStart"/>
      <w:r w:rsidR="000B2F81" w:rsidRPr="000410ED">
        <w:rPr>
          <w:rFonts w:ascii="HGS明朝E" w:eastAsia="HGS明朝E" w:hAnsi="HGS明朝E" w:hint="eastAsia"/>
          <w:b/>
          <w:bCs/>
          <w:sz w:val="24"/>
          <w:szCs w:val="24"/>
          <w:highlight w:val="yellow"/>
        </w:rPr>
        <w:t>vor</w:t>
      </w:r>
      <w:proofErr w:type="spellEnd"/>
      <w:r w:rsidR="000B2F81" w:rsidRPr="000410ED">
        <w:rPr>
          <w:rFonts w:ascii="HGS明朝E" w:eastAsia="HGS明朝E" w:hAnsi="HGS明朝E" w:hint="eastAsia"/>
          <w:b/>
          <w:bCs/>
          <w:sz w:val="24"/>
          <w:szCs w:val="24"/>
          <w:highlight w:val="yellow"/>
        </w:rPr>
        <w:t xml:space="preserve"> </w:t>
      </w:r>
      <w:proofErr w:type="spellStart"/>
      <w:r w:rsidR="000B2F81" w:rsidRPr="000410ED">
        <w:rPr>
          <w:rFonts w:ascii="HGS明朝E" w:eastAsia="HGS明朝E" w:hAnsi="HGS明朝E" w:hint="eastAsia"/>
          <w:b/>
          <w:bCs/>
          <w:sz w:val="24"/>
          <w:szCs w:val="24"/>
          <w:highlight w:val="yellow"/>
        </w:rPr>
        <w:t>allen</w:t>
      </w:r>
      <w:proofErr w:type="spellEnd"/>
      <w:r w:rsidR="000B2F81" w:rsidRPr="000410ED">
        <w:rPr>
          <w:rFonts w:ascii="HGS明朝E" w:eastAsia="HGS明朝E" w:hAnsi="HGS明朝E" w:hint="eastAsia"/>
          <w:b/>
          <w:bCs/>
          <w:sz w:val="24"/>
          <w:szCs w:val="24"/>
          <w:highlight w:val="yellow"/>
        </w:rPr>
        <w:t xml:space="preserve"> </w:t>
      </w:r>
      <w:proofErr w:type="spellStart"/>
      <w:r w:rsidR="000B2F81" w:rsidRPr="000410ED">
        <w:rPr>
          <w:rFonts w:ascii="HGS明朝E" w:eastAsia="HGS明朝E" w:hAnsi="HGS明朝E" w:hint="eastAsia"/>
          <w:b/>
          <w:bCs/>
          <w:sz w:val="24"/>
          <w:szCs w:val="24"/>
          <w:highlight w:val="yellow"/>
        </w:rPr>
        <w:t>Dingen</w:t>
      </w:r>
      <w:proofErr w:type="spellEnd"/>
      <w:r w:rsidR="000B2F81" w:rsidRPr="000410ED">
        <w:rPr>
          <w:rFonts w:ascii="HGS明朝E" w:eastAsia="HGS明朝E" w:hAnsi="HGS明朝E" w:hint="eastAsia"/>
          <w:b/>
          <w:bCs/>
          <w:sz w:val="24"/>
          <w:szCs w:val="24"/>
          <w:highlight w:val="yellow"/>
        </w:rPr>
        <w:t xml:space="preserve"> </w:t>
      </w:r>
      <w:proofErr w:type="spellStart"/>
      <w:r w:rsidR="000B2F81" w:rsidRPr="000410ED">
        <w:rPr>
          <w:rFonts w:ascii="HGS明朝E" w:eastAsia="HGS明朝E" w:hAnsi="HGS明朝E" w:hint="eastAsia"/>
          <w:b/>
          <w:bCs/>
          <w:sz w:val="24"/>
          <w:szCs w:val="24"/>
          <w:highlight w:val="yellow"/>
        </w:rPr>
        <w:t>aufs</w:t>
      </w:r>
      <w:proofErr w:type="spellEnd"/>
      <w:r w:rsidR="000B2F81" w:rsidRPr="000410ED">
        <w:rPr>
          <w:rFonts w:ascii="HGS明朝E" w:eastAsia="HGS明朝E" w:hAnsi="HGS明朝E" w:hint="eastAsia"/>
          <w:b/>
          <w:bCs/>
          <w:sz w:val="24"/>
          <w:szCs w:val="24"/>
          <w:highlight w:val="yellow"/>
        </w:rPr>
        <w:t xml:space="preserve"> </w:t>
      </w:r>
      <w:proofErr w:type="spellStart"/>
      <w:r w:rsidR="000B2F81" w:rsidRPr="000410ED">
        <w:rPr>
          <w:rFonts w:ascii="HGS明朝E" w:eastAsia="HGS明朝E" w:hAnsi="HGS明朝E" w:hint="eastAsia"/>
          <w:b/>
          <w:bCs/>
          <w:sz w:val="24"/>
          <w:szCs w:val="24"/>
          <w:highlight w:val="yellow"/>
        </w:rPr>
        <w:t>fleißigste</w:t>
      </w:r>
      <w:proofErr w:type="spellEnd"/>
      <w:r w:rsidR="000B2F81" w:rsidRPr="000410ED">
        <w:rPr>
          <w:rFonts w:ascii="HGS明朝E" w:eastAsia="HGS明朝E" w:hAnsi="HGS明朝E" w:cs="ＭＳ Ｐゴシック" w:hint="eastAsia"/>
          <w:kern w:val="0"/>
          <w:sz w:val="24"/>
          <w:szCs w:val="24"/>
          <w:shd w:val="clear" w:color="auto" w:fill="F8F9FA"/>
        </w:rPr>
        <w:t>）</w:t>
      </w:r>
    </w:p>
    <w:bookmarkEnd w:id="0"/>
    <w:p w14:paraId="0BA9AC7F" w14:textId="4E1E80E6" w:rsidR="000B2F81" w:rsidRDefault="000B2F81" w:rsidP="000B2F81">
      <w:pPr>
        <w:widowControl/>
        <w:jc w:val="left"/>
        <w:rPr>
          <w:rFonts w:ascii="HGS明朝E" w:eastAsia="HGS明朝E" w:hAnsi="HGS明朝E" w:cs="ＭＳ Ｐゴシック"/>
          <w:kern w:val="0"/>
          <w:sz w:val="24"/>
          <w:szCs w:val="24"/>
          <w:shd w:val="clear" w:color="auto" w:fill="F8F9FA"/>
        </w:rPr>
      </w:pPr>
    </w:p>
    <w:p w14:paraId="5B3FB835" w14:textId="11C44E69" w:rsidR="001C21AE" w:rsidRPr="000410ED" w:rsidRDefault="00D80BFA" w:rsidP="002D73C0">
      <w:pPr>
        <w:pStyle w:val="Web"/>
        <w:spacing w:before="0" w:beforeAutospacing="0" w:after="0" w:afterAutospacing="0"/>
        <w:rPr>
          <w:rFonts w:ascii="HGS明朝E" w:eastAsia="HGS明朝E" w:hAnsi="HGS明朝E"/>
        </w:rPr>
      </w:pPr>
      <w:r w:rsidRPr="000410ED">
        <w:rPr>
          <w:rFonts w:ascii="HGS明朝E" w:eastAsia="HGS明朝E" w:hAnsi="HGS明朝E" w:hint="eastAsia"/>
        </w:rPr>
        <w:t>●</w:t>
      </w:r>
      <w:bookmarkStart w:id="1" w:name="_Hlk63510843"/>
      <w:r w:rsidRPr="000410ED">
        <w:rPr>
          <w:rFonts w:ascii="HGS明朝E" w:eastAsia="HGS明朝E" w:hAnsi="HGS明朝E" w:hint="eastAsia"/>
        </w:rPr>
        <w:t>『プロピュレーエン』序言（1798年）（新井靖一訳）から。</w:t>
      </w:r>
    </w:p>
    <w:p w14:paraId="6612DC31" w14:textId="4C27DD4A" w:rsidR="004864BC" w:rsidRDefault="00034CDF" w:rsidP="00034CDF">
      <w:pPr>
        <w:widowControl/>
        <w:jc w:val="left"/>
        <w:rPr>
          <w:rFonts w:ascii="HGS明朝E" w:eastAsia="HGS明朝E" w:hAnsi="HGS明朝E" w:cs="ＭＳ Ｐゴシック"/>
          <w:kern w:val="0"/>
          <w:sz w:val="24"/>
          <w:szCs w:val="24"/>
          <w:shd w:val="clear" w:color="auto" w:fill="FFFFFF"/>
        </w:rPr>
      </w:pPr>
      <w:r>
        <w:rPr>
          <w:rFonts w:ascii="HGS明朝E" w:eastAsia="HGS明朝E" w:hAnsi="HGS明朝E" w:cs="ＭＳ Ｐゴシック" w:hint="eastAsia"/>
          <w:kern w:val="0"/>
          <w:sz w:val="24"/>
          <w:szCs w:val="24"/>
          <w:shd w:val="clear" w:color="auto" w:fill="FFFFFF"/>
        </w:rPr>
        <w:t xml:space="preserve">⓾　</w:t>
      </w:r>
      <w:r w:rsidR="004864BC" w:rsidRPr="000410ED">
        <w:rPr>
          <w:rFonts w:ascii="HGS明朝E" w:eastAsia="HGS明朝E" w:hAnsi="HGS明朝E" w:cs="ＭＳ Ｐゴシック" w:hint="eastAsia"/>
          <w:kern w:val="0"/>
          <w:sz w:val="24"/>
          <w:szCs w:val="24"/>
          <w:shd w:val="clear" w:color="auto" w:fill="FFFFFF"/>
        </w:rPr>
        <w:t>どんなにひどい絵でも感覚と想像力に訴えることができる。それは、そのような絵でも感覚と想像力を動かし、解放し、自由にさせてくれるからである。</w:t>
      </w:r>
      <w:r w:rsidR="004864BC" w:rsidRPr="000410ED">
        <w:rPr>
          <w:rFonts w:ascii="HGS明朝E" w:eastAsia="HGS明朝E" w:hAnsi="HGS明朝E" w:cs="ＭＳ Ｐゴシック" w:hint="eastAsia"/>
          <w:b/>
          <w:bCs/>
          <w:kern w:val="0"/>
          <w:sz w:val="24"/>
          <w:szCs w:val="24"/>
          <w:shd w:val="clear" w:color="auto" w:fill="FFFFFF"/>
        </w:rPr>
        <w:t>最高の芸術作品</w:t>
      </w:r>
      <w:r w:rsidR="004864BC" w:rsidRPr="000410ED">
        <w:rPr>
          <w:rFonts w:ascii="HGS明朝E" w:eastAsia="HGS明朝E" w:hAnsi="HGS明朝E" w:cs="ＭＳ Ｐゴシック" w:hint="eastAsia"/>
          <w:kern w:val="0"/>
          <w:sz w:val="24"/>
          <w:szCs w:val="24"/>
          <w:shd w:val="clear" w:color="auto" w:fill="FFFFFF"/>
        </w:rPr>
        <w:t>もまた感覚に訴えかけるが、それは</w:t>
      </w:r>
      <w:r w:rsidR="004864BC" w:rsidRPr="000410ED">
        <w:rPr>
          <w:rFonts w:ascii="HGS明朝E" w:eastAsia="HGS明朝E" w:hAnsi="HGS明朝E" w:cs="ＭＳ Ｐゴシック" w:hint="eastAsia"/>
          <w:b/>
          <w:bCs/>
          <w:kern w:val="0"/>
          <w:sz w:val="24"/>
          <w:szCs w:val="24"/>
          <w:highlight w:val="yellow"/>
        </w:rPr>
        <w:t>より高次の言葉</w:t>
      </w:r>
      <w:r w:rsidR="004864BC" w:rsidRPr="000410ED">
        <w:rPr>
          <w:rFonts w:ascii="HGS明朝E" w:eastAsia="HGS明朝E" w:hAnsi="HGS明朝E" w:cs="ＭＳ Ｐゴシック" w:hint="eastAsia"/>
          <w:kern w:val="0"/>
          <w:sz w:val="24"/>
          <w:szCs w:val="24"/>
          <w:shd w:val="clear" w:color="auto" w:fill="FFFFFF"/>
        </w:rPr>
        <w:t>であって、われわれはむろんこの言葉を理解しなければならない。</w:t>
      </w:r>
      <w:r w:rsidR="004864BC" w:rsidRPr="000410ED">
        <w:rPr>
          <w:rFonts w:ascii="HGS明朝E" w:eastAsia="HGS明朝E" w:hAnsi="HGS明朝E" w:cs="ＭＳ Ｐゴシック" w:hint="eastAsia"/>
          <w:b/>
          <w:bCs/>
          <w:kern w:val="0"/>
          <w:sz w:val="24"/>
          <w:szCs w:val="24"/>
          <w:shd w:val="clear" w:color="auto" w:fill="FFFFFF"/>
        </w:rPr>
        <w:t>そのような芸術作品は</w:t>
      </w:r>
      <w:r w:rsidR="004864BC" w:rsidRPr="000410ED">
        <w:rPr>
          <w:rFonts w:ascii="HGS明朝E" w:eastAsia="HGS明朝E" w:hAnsi="HGS明朝E" w:cs="ＭＳ Ｐゴシック" w:hint="eastAsia"/>
          <w:b/>
          <w:bCs/>
          <w:kern w:val="0"/>
          <w:sz w:val="24"/>
          <w:szCs w:val="24"/>
          <w:highlight w:val="yellow"/>
        </w:rPr>
        <w:t>感情と想像力を束縛し、われわれの恣意を奪う</w:t>
      </w:r>
      <w:r w:rsidR="004864BC" w:rsidRPr="000410ED">
        <w:rPr>
          <w:rFonts w:ascii="HGS明朝E" w:eastAsia="HGS明朝E" w:hAnsi="HGS明朝E" w:cs="ＭＳ Ｐゴシック" w:hint="eastAsia"/>
          <w:kern w:val="0"/>
          <w:sz w:val="24"/>
          <w:szCs w:val="24"/>
          <w:shd w:val="clear" w:color="auto" w:fill="FFFFFF"/>
        </w:rPr>
        <w:t>。</w:t>
      </w:r>
      <w:r w:rsidR="004864BC" w:rsidRPr="000410ED">
        <w:rPr>
          <w:rFonts w:ascii="HGS明朝E" w:eastAsia="HGS明朝E" w:hAnsi="HGS明朝E" w:cs="ＭＳ Ｐゴシック" w:hint="eastAsia"/>
          <w:b/>
          <w:bCs/>
          <w:kern w:val="0"/>
          <w:sz w:val="24"/>
          <w:szCs w:val="24"/>
          <w:u w:val="single"/>
          <w:shd w:val="clear" w:color="auto" w:fill="FFFFFF"/>
        </w:rPr>
        <w:t>われわれは完全なものを、好き勝手に処理し、支配することはできない。われわれはそれに自分を委ねないわけにはゆかないのだが、そうすることによってわれわれは</w:t>
      </w:r>
      <w:r w:rsidR="004864BC" w:rsidRPr="000410ED">
        <w:rPr>
          <w:rFonts w:ascii="HGS明朝E" w:eastAsia="HGS明朝E" w:hAnsi="HGS明朝E" w:cs="ＭＳ Ｐゴシック" w:hint="eastAsia"/>
          <w:b/>
          <w:bCs/>
          <w:kern w:val="0"/>
          <w:sz w:val="24"/>
          <w:szCs w:val="24"/>
          <w:highlight w:val="yellow"/>
          <w:u w:val="single"/>
        </w:rPr>
        <w:t>高められ、改善され、ふたたび自己を手に入れる</w:t>
      </w:r>
      <w:r w:rsidR="004864BC" w:rsidRPr="000410ED">
        <w:rPr>
          <w:rFonts w:ascii="HGS明朝E" w:eastAsia="HGS明朝E" w:hAnsi="HGS明朝E" w:cs="ＭＳ Ｐゴシック" w:hint="eastAsia"/>
          <w:b/>
          <w:bCs/>
          <w:kern w:val="0"/>
          <w:sz w:val="24"/>
          <w:szCs w:val="24"/>
          <w:u w:val="single"/>
          <w:shd w:val="clear" w:color="auto" w:fill="FFFFFF"/>
        </w:rPr>
        <w:t>のである</w:t>
      </w:r>
      <w:r w:rsidR="004864BC" w:rsidRPr="000410ED">
        <w:rPr>
          <w:rFonts w:ascii="HGS明朝E" w:eastAsia="HGS明朝E" w:hAnsi="HGS明朝E" w:cs="ＭＳ Ｐゴシック" w:hint="eastAsia"/>
          <w:kern w:val="0"/>
          <w:sz w:val="24"/>
          <w:szCs w:val="24"/>
          <w:shd w:val="clear" w:color="auto" w:fill="FFFFFF"/>
        </w:rPr>
        <w:t>。</w:t>
      </w:r>
    </w:p>
    <w:p w14:paraId="367FA106" w14:textId="33076945" w:rsidR="004864BC" w:rsidRPr="00034CDF" w:rsidRDefault="00034CDF" w:rsidP="00034CDF">
      <w:pPr>
        <w:widowControl/>
        <w:ind w:leftChars="200" w:left="420"/>
        <w:jc w:val="left"/>
        <w:rPr>
          <w:rFonts w:ascii="HGS明朝E" w:eastAsia="HGS明朝E" w:hAnsi="HGS明朝E" w:cs="ＭＳ Ｐゴシック"/>
          <w:kern w:val="0"/>
          <w:sz w:val="24"/>
          <w:szCs w:val="24"/>
        </w:rPr>
      </w:pPr>
      <w:r w:rsidRPr="00034CDF">
        <w:rPr>
          <w:rFonts w:ascii="HGS明朝E" w:eastAsia="HGS明朝E" w:hAnsi="HGS明朝E" w:cs="ＭＳ Ｐゴシック" w:hint="eastAsia"/>
          <w:kern w:val="0"/>
          <w:sz w:val="24"/>
          <w:szCs w:val="24"/>
          <w:shd w:val="clear" w:color="auto" w:fill="FFFFFF"/>
        </w:rPr>
        <w:t>⑪</w:t>
      </w:r>
      <w:r w:rsidR="004864BC" w:rsidRPr="00034CDF">
        <w:rPr>
          <w:rFonts w:ascii="HGS明朝E" w:eastAsia="HGS明朝E" w:hAnsi="HGS明朝E" w:cs="ＭＳ Ｐゴシック" w:hint="eastAsia"/>
          <w:kern w:val="0"/>
          <w:sz w:val="24"/>
          <w:szCs w:val="24"/>
        </w:rPr>
        <w:t>（芦津訳「</w:t>
      </w:r>
      <w:r w:rsidR="004864BC" w:rsidRPr="00034CDF">
        <w:rPr>
          <w:rFonts w:ascii="HGS明朝E" w:eastAsia="HGS明朝E" w:hAnsi="HGS明朝E" w:hint="eastAsia"/>
          <w:b/>
          <w:bCs/>
          <w:sz w:val="24"/>
          <w:szCs w:val="24"/>
          <w:shd w:val="clear" w:color="auto" w:fill="FFFFFF"/>
        </w:rPr>
        <w:t>それは</w:t>
      </w:r>
      <w:r w:rsidR="004864BC" w:rsidRPr="00034CDF">
        <w:rPr>
          <w:rFonts w:ascii="HGS明朝E" w:eastAsia="HGS明朝E" w:hAnsi="HGS明朝E" w:hint="eastAsia"/>
          <w:b/>
          <w:bCs/>
          <w:sz w:val="24"/>
          <w:szCs w:val="24"/>
          <w:highlight w:val="yellow"/>
        </w:rPr>
        <w:t>感情と構想力とを束縛し、私たちの恣意を奪い去る</w:t>
      </w:r>
      <w:r w:rsidR="004864BC" w:rsidRPr="00034CDF">
        <w:rPr>
          <w:rFonts w:ascii="HGS明朝E" w:eastAsia="HGS明朝E" w:hAnsi="HGS明朝E" w:hint="eastAsia"/>
          <w:b/>
          <w:bCs/>
          <w:sz w:val="24"/>
          <w:szCs w:val="24"/>
          <w:shd w:val="clear" w:color="auto" w:fill="FFFFFF"/>
        </w:rPr>
        <w:t>。私たちは完全なものを意のままに統御し、支配することはできず、そこに身を委ねることを強いられる。それによって</w:t>
      </w:r>
      <w:r w:rsidR="004864BC" w:rsidRPr="00034CDF">
        <w:rPr>
          <w:rFonts w:ascii="HGS明朝E" w:eastAsia="HGS明朝E" w:hAnsi="HGS明朝E" w:hint="eastAsia"/>
          <w:b/>
          <w:bCs/>
          <w:sz w:val="24"/>
          <w:szCs w:val="24"/>
          <w:highlight w:val="yellow"/>
        </w:rPr>
        <w:t>高められ、改革され、ふたたび自己自身を獲得する</w:t>
      </w:r>
      <w:r w:rsidR="004864BC" w:rsidRPr="00034CDF">
        <w:rPr>
          <w:rFonts w:ascii="HGS明朝E" w:eastAsia="HGS明朝E" w:hAnsi="HGS明朝E" w:hint="eastAsia"/>
          <w:b/>
          <w:bCs/>
          <w:sz w:val="24"/>
          <w:szCs w:val="24"/>
          <w:shd w:val="clear" w:color="auto" w:fill="FFFFFF"/>
        </w:rPr>
        <w:t>のである</w:t>
      </w:r>
      <w:r w:rsidR="004864BC" w:rsidRPr="00034CDF">
        <w:rPr>
          <w:rFonts w:ascii="HGS明朝E" w:eastAsia="HGS明朝E" w:hAnsi="HGS明朝E" w:hint="eastAsia"/>
          <w:sz w:val="24"/>
          <w:szCs w:val="24"/>
          <w:shd w:val="clear" w:color="auto" w:fill="FFFFFF"/>
        </w:rPr>
        <w:t>。</w:t>
      </w:r>
      <w:r w:rsidR="004864BC" w:rsidRPr="00034CDF">
        <w:rPr>
          <w:rFonts w:ascii="HGS明朝E" w:eastAsia="HGS明朝E" w:hAnsi="HGS明朝E" w:cs="ＭＳ Ｐゴシック" w:hint="eastAsia"/>
          <w:kern w:val="0"/>
          <w:sz w:val="24"/>
          <w:szCs w:val="24"/>
        </w:rPr>
        <w:t>」）</w:t>
      </w:r>
    </w:p>
    <w:p w14:paraId="02D90CF3" w14:textId="77777777" w:rsidR="00281D77" w:rsidRPr="000410ED" w:rsidRDefault="00281D77" w:rsidP="00281D77">
      <w:pPr>
        <w:pStyle w:val="Web"/>
        <w:spacing w:before="0" w:beforeAutospacing="0" w:after="0" w:afterAutospacing="0" w:line="160" w:lineRule="exact"/>
        <w:rPr>
          <w:rFonts w:ascii="HGS明朝E" w:eastAsia="HGS明朝E" w:hAnsi="HGS明朝E"/>
          <w:shd w:val="clear" w:color="auto" w:fill="FFFFFF"/>
        </w:rPr>
      </w:pPr>
    </w:p>
    <w:p w14:paraId="23B25290" w14:textId="77777777" w:rsidR="00034CDF" w:rsidRDefault="00034CDF" w:rsidP="00034CDF">
      <w:pPr>
        <w:widowControl/>
        <w:jc w:val="left"/>
        <w:rPr>
          <w:rFonts w:ascii="HGS明朝E" w:eastAsia="HGS明朝E" w:hAnsi="HGS明朝E" w:cs="ＭＳ Ｐゴシック"/>
          <w:kern w:val="0"/>
          <w:sz w:val="24"/>
          <w:szCs w:val="24"/>
          <w:shd w:val="clear" w:color="auto" w:fill="FFFFFF"/>
        </w:rPr>
      </w:pPr>
      <w:r>
        <w:rPr>
          <w:rFonts w:ascii="HGS明朝E" w:eastAsia="HGS明朝E" w:hAnsi="HGS明朝E" w:cs="ＭＳ Ｐゴシック" w:hint="eastAsia"/>
          <w:kern w:val="0"/>
          <w:sz w:val="24"/>
          <w:szCs w:val="24"/>
          <w:shd w:val="clear" w:color="auto" w:fill="FFFFFF"/>
        </w:rPr>
        <w:t>⑫</w:t>
      </w:r>
      <w:r w:rsidR="001B3A3B">
        <w:rPr>
          <w:rFonts w:ascii="HGS明朝E" w:eastAsia="HGS明朝E" w:hAnsi="HGS明朝E" w:cs="ＭＳ Ｐゴシック" w:hint="eastAsia"/>
          <w:kern w:val="0"/>
          <w:sz w:val="24"/>
          <w:szCs w:val="24"/>
          <w:shd w:val="clear" w:color="auto" w:fill="FFFFFF"/>
        </w:rPr>
        <w:t xml:space="preserve">　</w:t>
      </w:r>
      <w:r w:rsidR="004864BC" w:rsidRPr="000410ED">
        <w:rPr>
          <w:rFonts w:ascii="HGS明朝E" w:eastAsia="HGS明朝E" w:hAnsi="HGS明朝E" w:cs="ＭＳ Ｐゴシック" w:hint="eastAsia"/>
          <w:kern w:val="0"/>
          <w:sz w:val="24"/>
          <w:szCs w:val="24"/>
          <w:shd w:val="clear" w:color="auto" w:fill="FFFFFF"/>
        </w:rPr>
        <w:t>なんらかの知識にたずさわる人は、</w:t>
      </w:r>
      <w:r w:rsidR="004864BC" w:rsidRPr="000410ED">
        <w:rPr>
          <w:rFonts w:ascii="HGS明朝E" w:eastAsia="HGS明朝E" w:hAnsi="HGS明朝E" w:cs="ＭＳ Ｐゴシック" w:hint="eastAsia"/>
          <w:b/>
          <w:bCs/>
          <w:kern w:val="0"/>
          <w:sz w:val="24"/>
          <w:szCs w:val="24"/>
          <w:shd w:val="clear" w:color="auto" w:fill="FFFFFF"/>
        </w:rPr>
        <w:t>最高のものを目指すべきである</w:t>
      </w:r>
      <w:r w:rsidR="004864BC" w:rsidRPr="000410ED">
        <w:rPr>
          <w:rFonts w:ascii="HGS明朝E" w:eastAsia="HGS明朝E" w:hAnsi="HGS明朝E" w:cs="ＭＳ Ｐゴシック" w:hint="eastAsia"/>
          <w:kern w:val="0"/>
          <w:sz w:val="24"/>
          <w:szCs w:val="24"/>
          <w:shd w:val="clear" w:color="auto" w:fill="FFFFFF"/>
        </w:rPr>
        <w:t>。知的理解と実地の仕事とは大いに違っている。というもの、実際の仕事においては誰でも、自分にはある程度の力しか与えられていないことをやがては知ってそれに甘んじなければならない。ところが知識や知的理解となるとずっと多くの人たちにこれを持つ能力があるからである。それどころか、</w:t>
      </w:r>
      <w:r w:rsidR="004864BC" w:rsidRPr="000410ED">
        <w:rPr>
          <w:rFonts w:ascii="HGS明朝E" w:eastAsia="HGS明朝E" w:hAnsi="HGS明朝E" w:cs="ＭＳ Ｐゴシック" w:hint="eastAsia"/>
          <w:b/>
          <w:bCs/>
          <w:kern w:val="0"/>
          <w:sz w:val="24"/>
          <w:szCs w:val="24"/>
          <w:highlight w:val="yellow"/>
        </w:rPr>
        <w:t>自分を捨てて、対象につくことのできる人</w:t>
      </w:r>
      <w:r w:rsidR="004864BC" w:rsidRPr="000410ED">
        <w:rPr>
          <w:rFonts w:ascii="HGS明朝E" w:eastAsia="HGS明朝E" w:hAnsi="HGS明朝E" w:cs="ＭＳ Ｐゴシック" w:hint="eastAsia"/>
          <w:b/>
          <w:bCs/>
          <w:kern w:val="0"/>
          <w:sz w:val="24"/>
          <w:szCs w:val="24"/>
          <w:shd w:val="clear" w:color="auto" w:fill="FFFFFF"/>
        </w:rPr>
        <w:t>、</w:t>
      </w:r>
      <w:r w:rsidR="004864BC" w:rsidRPr="000410ED">
        <w:rPr>
          <w:rFonts w:ascii="HGS明朝E" w:eastAsia="HGS明朝E" w:hAnsi="HGS明朝E" w:cs="ＭＳ Ｐゴシック" w:hint="eastAsia"/>
          <w:b/>
          <w:bCs/>
          <w:kern w:val="0"/>
          <w:sz w:val="24"/>
          <w:szCs w:val="24"/>
          <w:u w:val="single"/>
          <w:shd w:val="clear" w:color="auto" w:fill="FFFFFF"/>
        </w:rPr>
        <w:t>強情で、偏狭な我意をはって自己とそのつまらぬ偏見を自然と芸術の最高の作品のなかへ持ちこもうとしない人であるならば誰でも、そのような能力がある</w:t>
      </w:r>
      <w:r w:rsidR="004864BC" w:rsidRPr="000410ED">
        <w:rPr>
          <w:rFonts w:ascii="HGS明朝E" w:eastAsia="HGS明朝E" w:hAnsi="HGS明朝E" w:cs="ＭＳ Ｐゴシック" w:hint="eastAsia"/>
          <w:kern w:val="0"/>
          <w:sz w:val="24"/>
          <w:szCs w:val="24"/>
          <w:shd w:val="clear" w:color="auto" w:fill="FFFFFF"/>
        </w:rPr>
        <w:t>と言えるのである。</w:t>
      </w:r>
    </w:p>
    <w:p w14:paraId="1F666D68" w14:textId="058A3F7D" w:rsidR="004864BC" w:rsidRPr="00034CDF" w:rsidRDefault="00034CDF" w:rsidP="00034CDF">
      <w:pPr>
        <w:widowControl/>
        <w:ind w:leftChars="200" w:left="420"/>
        <w:jc w:val="left"/>
        <w:rPr>
          <w:rFonts w:ascii="HGS明朝E" w:eastAsia="HGS明朝E" w:hAnsi="HGS明朝E" w:cs="ＭＳ Ｐゴシック"/>
          <w:kern w:val="0"/>
          <w:sz w:val="24"/>
          <w:szCs w:val="24"/>
          <w:shd w:val="clear" w:color="auto" w:fill="FFFFFF"/>
        </w:rPr>
      </w:pPr>
      <w:r w:rsidRPr="00034CDF">
        <w:rPr>
          <w:rFonts w:ascii="HGS明朝E" w:eastAsia="HGS明朝E" w:hAnsi="HGS明朝E" w:cs="ＭＳ Ｐゴシック" w:hint="eastAsia"/>
          <w:kern w:val="0"/>
          <w:sz w:val="24"/>
          <w:szCs w:val="24"/>
          <w:shd w:val="clear" w:color="auto" w:fill="FFFFFF"/>
        </w:rPr>
        <w:t>⑬</w:t>
      </w:r>
      <w:r w:rsidR="004864BC" w:rsidRPr="00034CDF">
        <w:rPr>
          <w:rFonts w:ascii="HGS明朝E" w:eastAsia="HGS明朝E" w:hAnsi="HGS明朝E" w:cs="ＭＳ Ｐゴシック" w:hint="eastAsia"/>
          <w:kern w:val="0"/>
          <w:sz w:val="24"/>
          <w:szCs w:val="24"/>
          <w:shd w:val="clear" w:color="auto" w:fill="FFFFFF"/>
        </w:rPr>
        <w:t>（芦津訳「</w:t>
      </w:r>
      <w:r w:rsidR="004864BC" w:rsidRPr="00034CDF">
        <w:rPr>
          <w:rFonts w:ascii="HGS明朝E" w:eastAsia="HGS明朝E" w:hAnsi="HGS明朝E" w:hint="eastAsia"/>
          <w:b/>
          <w:bCs/>
          <w:sz w:val="24"/>
          <w:szCs w:val="24"/>
          <w:highlight w:val="yellow"/>
        </w:rPr>
        <w:t>自己を空しくして対象に従うことのできる人</w:t>
      </w:r>
      <w:r w:rsidR="004864BC" w:rsidRPr="00034CDF">
        <w:rPr>
          <w:rFonts w:ascii="HGS明朝E" w:eastAsia="HGS明朝E" w:hAnsi="HGS明朝E" w:hint="eastAsia"/>
          <w:b/>
          <w:bCs/>
          <w:sz w:val="24"/>
          <w:szCs w:val="24"/>
          <w:shd w:val="clear" w:color="auto" w:fill="FFFFFF"/>
        </w:rPr>
        <w:t>、頑固で偏狭な我意を通し、自己とそのちっぽけな偏見を自然と芸術の最高傑作のうちに持ちこむようなことをしない人ならば、誰しもその能力を有している</w:t>
      </w:r>
      <w:r w:rsidR="004864BC" w:rsidRPr="00034CDF">
        <w:rPr>
          <w:rFonts w:ascii="HGS明朝E" w:eastAsia="HGS明朝E" w:hAnsi="HGS明朝E" w:hint="eastAsia"/>
          <w:sz w:val="24"/>
          <w:szCs w:val="24"/>
          <w:shd w:val="clear" w:color="auto" w:fill="FFFFFF"/>
        </w:rPr>
        <w:t>と言える。</w:t>
      </w:r>
      <w:r w:rsidR="004864BC" w:rsidRPr="00034CDF">
        <w:rPr>
          <w:rFonts w:ascii="HGS明朝E" w:eastAsia="HGS明朝E" w:hAnsi="HGS明朝E" w:cs="ＭＳ Ｐゴシック" w:hint="eastAsia"/>
          <w:kern w:val="0"/>
          <w:sz w:val="24"/>
          <w:szCs w:val="24"/>
          <w:shd w:val="clear" w:color="auto" w:fill="FFFFFF"/>
        </w:rPr>
        <w:t>」）</w:t>
      </w:r>
    </w:p>
    <w:p w14:paraId="5BD28524" w14:textId="77777777" w:rsidR="00281D77" w:rsidRPr="000410ED" w:rsidRDefault="00281D77" w:rsidP="00281D77">
      <w:pPr>
        <w:pStyle w:val="Web"/>
        <w:spacing w:before="0" w:beforeAutospacing="0" w:after="0" w:afterAutospacing="0" w:line="160" w:lineRule="exact"/>
        <w:rPr>
          <w:rFonts w:ascii="HGS明朝E" w:eastAsia="HGS明朝E" w:hAnsi="HGS明朝E"/>
          <w:shd w:val="clear" w:color="auto" w:fill="FFFFFF"/>
        </w:rPr>
      </w:pPr>
    </w:p>
    <w:bookmarkEnd w:id="1"/>
    <w:p w14:paraId="1117F39F" w14:textId="431FF418" w:rsidR="00FE5795" w:rsidRDefault="00FE5795" w:rsidP="00FE5795">
      <w:pPr>
        <w:pStyle w:val="Web"/>
        <w:spacing w:before="0" w:beforeAutospacing="0" w:after="0" w:afterAutospacing="0"/>
        <w:rPr>
          <w:rFonts w:ascii="HGS明朝E" w:eastAsia="HGS明朝E" w:hAnsi="HGS明朝E"/>
        </w:rPr>
      </w:pPr>
      <w:r w:rsidRPr="000410ED">
        <w:rPr>
          <w:rFonts w:ascii="HGS明朝E" w:eastAsia="HGS明朝E" w:hAnsi="HGS明朝E" w:hint="eastAsia"/>
        </w:rPr>
        <w:t>●「博物学の図解一覧、とくに骨学の図解にたいする要望について」（1819年）</w:t>
      </w:r>
    </w:p>
    <w:p w14:paraId="5EE9C758" w14:textId="43039E37" w:rsidR="00FE5795" w:rsidRPr="000410ED" w:rsidRDefault="00034CDF" w:rsidP="00034CDF">
      <w:pPr>
        <w:pStyle w:val="Web"/>
        <w:spacing w:before="0" w:beforeAutospacing="0" w:after="0" w:afterAutospacing="0"/>
        <w:rPr>
          <w:rFonts w:ascii="HGS明朝E" w:eastAsia="HGS明朝E" w:hAnsi="HGS明朝E"/>
        </w:rPr>
      </w:pPr>
      <w:r>
        <w:rPr>
          <w:rFonts w:ascii="HGS明朝E" w:eastAsia="HGS明朝E" w:hAnsi="HGS明朝E" w:hint="eastAsia"/>
        </w:rPr>
        <w:t xml:space="preserve">⑭　</w:t>
      </w:r>
      <w:r w:rsidR="00FE5795" w:rsidRPr="000410ED">
        <w:rPr>
          <w:rFonts w:ascii="HGS明朝E" w:eastAsia="HGS明朝E" w:hAnsi="HGS明朝E" w:hint="eastAsia"/>
          <w:b/>
          <w:bCs/>
          <w:highlight w:val="yellow"/>
        </w:rPr>
        <w:t>芸術家は実は根源の馬（</w:t>
      </w:r>
      <w:proofErr w:type="spellStart"/>
      <w:r w:rsidR="00FE5795" w:rsidRPr="000410ED">
        <w:rPr>
          <w:rFonts w:ascii="HGS明朝E" w:eastAsia="HGS明朝E" w:hAnsi="HGS明朝E" w:hint="eastAsia"/>
          <w:b/>
          <w:bCs/>
          <w:highlight w:val="yellow"/>
          <w:lang w:val="x-none"/>
        </w:rPr>
        <w:t>Urpferd</w:t>
      </w:r>
      <w:proofErr w:type="spellEnd"/>
      <w:r w:rsidR="00FE5795" w:rsidRPr="000410ED">
        <w:rPr>
          <w:rFonts w:ascii="HGS明朝E" w:eastAsia="HGS明朝E" w:hAnsi="HGS明朝E" w:hint="eastAsia"/>
          <w:b/>
          <w:bCs/>
          <w:highlight w:val="yellow"/>
        </w:rPr>
        <w:t>）を創った</w:t>
      </w:r>
      <w:r w:rsidR="00FE5795" w:rsidRPr="000410ED">
        <w:rPr>
          <w:rFonts w:ascii="HGS明朝E" w:eastAsia="HGS明朝E" w:hAnsi="HGS明朝E" w:hint="eastAsia"/>
          <w:b/>
          <w:bCs/>
        </w:rPr>
        <w:t>のである。彼がそのような馬を実際に眼で見たのか、心のうちで作り上げたのか、そのどちらにせよ。すくなくともわれわれには、それは最高の詩の心と現実の感覚において描写されているように思われる。（</w:t>
      </w:r>
      <w:proofErr w:type="spellStart"/>
      <w:r w:rsidR="00FE5795" w:rsidRPr="000B2F81">
        <w:rPr>
          <w:rFonts w:ascii="Century" w:eastAsia="HGS明朝E" w:hAnsi="Century"/>
        </w:rPr>
        <w:t>sheint</w:t>
      </w:r>
      <w:proofErr w:type="spellEnd"/>
      <w:r w:rsidR="00FE5795" w:rsidRPr="000B2F81">
        <w:rPr>
          <w:rFonts w:ascii="Century" w:eastAsia="HGS明朝E" w:hAnsi="Century"/>
        </w:rPr>
        <w:t xml:space="preserve"> es </w:t>
      </w:r>
      <w:proofErr w:type="spellStart"/>
      <w:r w:rsidR="00FE5795" w:rsidRPr="000B2F81">
        <w:rPr>
          <w:rFonts w:ascii="Century" w:eastAsia="HGS明朝E" w:hAnsi="Century"/>
          <w:b/>
          <w:bCs/>
        </w:rPr>
        <w:t>im</w:t>
      </w:r>
      <w:proofErr w:type="spellEnd"/>
      <w:r w:rsidR="00FE5795" w:rsidRPr="000B2F81">
        <w:rPr>
          <w:rFonts w:ascii="Century" w:eastAsia="HGS明朝E" w:hAnsi="Century"/>
          <w:b/>
          <w:bCs/>
        </w:rPr>
        <w:t xml:space="preserve"> </w:t>
      </w:r>
      <w:proofErr w:type="spellStart"/>
      <w:r w:rsidR="00FE5795" w:rsidRPr="000B2F81">
        <w:rPr>
          <w:rFonts w:ascii="Century" w:eastAsia="HGS明朝E" w:hAnsi="Century"/>
          <w:b/>
          <w:bCs/>
        </w:rPr>
        <w:t>Sinne</w:t>
      </w:r>
      <w:proofErr w:type="spellEnd"/>
      <w:r w:rsidR="00FE5795" w:rsidRPr="000B2F81">
        <w:rPr>
          <w:rFonts w:ascii="Century" w:eastAsia="HGS明朝E" w:hAnsi="Century"/>
          <w:b/>
          <w:bCs/>
        </w:rPr>
        <w:t xml:space="preserve"> der </w:t>
      </w:r>
      <w:r w:rsidR="00FE5795" w:rsidRPr="000B2F81">
        <w:rPr>
          <w:rFonts w:ascii="Century" w:eastAsia="HGS明朝E" w:hAnsi="Century"/>
          <w:b/>
          <w:bCs/>
          <w:highlight w:val="yellow"/>
        </w:rPr>
        <w:t>h</w:t>
      </w:r>
      <w:proofErr w:type="spellStart"/>
      <w:r w:rsidR="00FE5795" w:rsidRPr="000B2F81">
        <w:rPr>
          <w:rFonts w:ascii="Century" w:eastAsia="HGS明朝E" w:hAnsi="Century"/>
          <w:b/>
          <w:bCs/>
          <w:highlight w:val="yellow"/>
          <w:lang w:val="x-none"/>
        </w:rPr>
        <w:t>ö</w:t>
      </w:r>
      <w:r w:rsidR="00FE5795" w:rsidRPr="000B2F81">
        <w:rPr>
          <w:rFonts w:ascii="Century" w:eastAsia="HGS明朝E" w:hAnsi="Century"/>
          <w:b/>
          <w:bCs/>
          <w:highlight w:val="yellow"/>
        </w:rPr>
        <w:t>chsten</w:t>
      </w:r>
      <w:proofErr w:type="spellEnd"/>
      <w:r w:rsidR="00FE5795" w:rsidRPr="000B2F81">
        <w:rPr>
          <w:rFonts w:ascii="Century" w:eastAsia="HGS明朝E" w:hAnsi="Century"/>
          <w:b/>
          <w:bCs/>
          <w:highlight w:val="yellow"/>
        </w:rPr>
        <w:t xml:space="preserve"> </w:t>
      </w:r>
      <w:proofErr w:type="spellStart"/>
      <w:r w:rsidR="00FE5795" w:rsidRPr="000B2F81">
        <w:rPr>
          <w:rFonts w:ascii="Century" w:eastAsia="HGS明朝E" w:hAnsi="Century"/>
          <w:b/>
          <w:bCs/>
          <w:highlight w:val="yellow"/>
        </w:rPr>
        <w:t>Poesie</w:t>
      </w:r>
      <w:proofErr w:type="spellEnd"/>
      <w:r w:rsidR="00FE5795" w:rsidRPr="000B2F81">
        <w:rPr>
          <w:rFonts w:ascii="Century" w:eastAsia="HGS明朝E" w:hAnsi="Century"/>
          <w:b/>
          <w:bCs/>
          <w:highlight w:val="yellow"/>
        </w:rPr>
        <w:t xml:space="preserve"> und </w:t>
      </w:r>
      <w:proofErr w:type="spellStart"/>
      <w:r w:rsidR="00FE5795" w:rsidRPr="000B2F81">
        <w:rPr>
          <w:rFonts w:ascii="Century" w:eastAsia="HGS明朝E" w:hAnsi="Century"/>
          <w:b/>
          <w:bCs/>
          <w:highlight w:val="yellow"/>
        </w:rPr>
        <w:t>Wirklichkeit</w:t>
      </w:r>
      <w:proofErr w:type="spellEnd"/>
      <w:r w:rsidR="00FE5795" w:rsidRPr="000B2F81">
        <w:rPr>
          <w:rFonts w:ascii="Century" w:eastAsia="HGS明朝E" w:hAnsi="Century"/>
          <w:b/>
          <w:bCs/>
          <w:highlight w:val="yellow"/>
        </w:rPr>
        <w:t xml:space="preserve"> </w:t>
      </w:r>
      <w:proofErr w:type="spellStart"/>
      <w:r w:rsidR="00FE5795" w:rsidRPr="000B2F81">
        <w:rPr>
          <w:rFonts w:ascii="Century" w:eastAsia="HGS明朝E" w:hAnsi="Century"/>
          <w:b/>
          <w:bCs/>
          <w:highlight w:val="yellow"/>
        </w:rPr>
        <w:t>dargestellt</w:t>
      </w:r>
      <w:proofErr w:type="spellEnd"/>
      <w:r w:rsidR="00FE5795" w:rsidRPr="000B2F81">
        <w:rPr>
          <w:rFonts w:ascii="Century" w:eastAsia="HGS明朝E" w:hAnsi="Century"/>
          <w:b/>
          <w:bCs/>
          <w:highlight w:val="yellow"/>
        </w:rPr>
        <w:t xml:space="preserve"> </w:t>
      </w:r>
      <w:proofErr w:type="spellStart"/>
      <w:r w:rsidR="00FE5795" w:rsidRPr="000B2F81">
        <w:rPr>
          <w:rFonts w:ascii="Century" w:eastAsia="HGS明朝E" w:hAnsi="Century"/>
          <w:b/>
          <w:bCs/>
          <w:highlight w:val="yellow"/>
        </w:rPr>
        <w:t>zu</w:t>
      </w:r>
      <w:proofErr w:type="spellEnd"/>
      <w:r w:rsidR="00FE5795" w:rsidRPr="000B2F81">
        <w:rPr>
          <w:rFonts w:ascii="Century" w:eastAsia="HGS明朝E" w:hAnsi="Century"/>
          <w:b/>
          <w:bCs/>
          <w:highlight w:val="yellow"/>
        </w:rPr>
        <w:t xml:space="preserve"> sein</w:t>
      </w:r>
      <w:r w:rsidR="00FE5795" w:rsidRPr="000410ED">
        <w:rPr>
          <w:rFonts w:ascii="HGS明朝E" w:eastAsia="HGS明朝E" w:hAnsi="HGS明朝E" w:hint="eastAsia"/>
          <w:b/>
          <w:bCs/>
        </w:rPr>
        <w:t>）</w:t>
      </w:r>
    </w:p>
    <w:p w14:paraId="499157BB" w14:textId="77777777" w:rsidR="00FE5795" w:rsidRPr="000410ED" w:rsidRDefault="00FE5795" w:rsidP="00FE5795">
      <w:pPr>
        <w:widowControl/>
        <w:ind w:firstLineChars="100" w:firstLine="240"/>
        <w:jc w:val="left"/>
        <w:rPr>
          <w:rFonts w:ascii="HGS明朝E" w:eastAsia="HGS明朝E" w:hAnsi="HGS明朝E" w:cs="ＭＳ Ｐゴシック"/>
          <w:kern w:val="0"/>
          <w:sz w:val="24"/>
          <w:szCs w:val="24"/>
        </w:rPr>
      </w:pPr>
    </w:p>
    <w:p w14:paraId="67DF75D3" w14:textId="7CD96C0F" w:rsidR="00FE5795" w:rsidRPr="000410ED" w:rsidRDefault="00FE5795" w:rsidP="00FE5795">
      <w:pPr>
        <w:widowControl/>
        <w:jc w:val="left"/>
        <w:rPr>
          <w:rFonts w:ascii="HGS明朝E" w:eastAsia="HGS明朝E" w:hAnsi="HGS明朝E" w:cs="ＭＳ Ｐゴシック"/>
          <w:kern w:val="0"/>
          <w:sz w:val="24"/>
          <w:szCs w:val="24"/>
        </w:rPr>
      </w:pPr>
      <w:r w:rsidRPr="000410ED">
        <w:rPr>
          <w:rFonts w:ascii="HGS明朝E" w:eastAsia="HGS明朝E" w:hAnsi="HGS明朝E" w:cs="ＭＳ Ｐゴシック" w:hint="eastAsia"/>
          <w:kern w:val="0"/>
          <w:sz w:val="24"/>
          <w:szCs w:val="24"/>
        </w:rPr>
        <w:t>●</w:t>
      </w:r>
      <w:r w:rsidRPr="000410ED">
        <w:rPr>
          <w:rFonts w:ascii="HGS明朝E" w:eastAsia="HGS明朝E" w:hAnsi="HGS明朝E" w:hint="eastAsia"/>
          <w:sz w:val="24"/>
          <w:szCs w:val="24"/>
        </w:rPr>
        <w:t>「ラオコーンについて」</w:t>
      </w:r>
      <w:r w:rsidRPr="000410ED">
        <w:rPr>
          <w:rFonts w:ascii="HGS明朝E" w:eastAsia="HGS明朝E" w:hAnsi="HGS明朝E" w:cs="ＭＳ Ｐゴシック" w:hint="eastAsia"/>
          <w:kern w:val="0"/>
          <w:sz w:val="24"/>
          <w:szCs w:val="24"/>
        </w:rPr>
        <w:t>（芦津丈夫訳）</w:t>
      </w:r>
    </w:p>
    <w:p w14:paraId="02B81824" w14:textId="70C4945A" w:rsidR="00FE5795" w:rsidRPr="000410ED" w:rsidRDefault="00034CDF" w:rsidP="00FE5795">
      <w:pPr>
        <w:widowControl/>
        <w:jc w:val="left"/>
        <w:rPr>
          <w:rFonts w:ascii="HGS明朝E" w:eastAsia="HGS明朝E" w:hAnsi="HGS明朝E" w:cs="ＭＳ Ｐゴシック"/>
          <w:kern w:val="0"/>
          <w:sz w:val="24"/>
          <w:szCs w:val="24"/>
        </w:rPr>
      </w:pPr>
      <w:r>
        <w:rPr>
          <w:rFonts w:ascii="HGS明朝E" w:eastAsia="HGS明朝E" w:hAnsi="HGS明朝E" w:cs="ＭＳ Ｐゴシック" w:hint="eastAsia"/>
          <w:kern w:val="0"/>
          <w:sz w:val="24"/>
          <w:szCs w:val="24"/>
        </w:rPr>
        <w:t>⑮</w:t>
      </w:r>
      <w:r w:rsidR="00FE5795" w:rsidRPr="000410ED">
        <w:rPr>
          <w:rFonts w:ascii="HGS明朝E" w:eastAsia="HGS明朝E" w:hAnsi="HGS明朝E" w:cs="ＭＳ Ｐゴシック" w:hint="eastAsia"/>
          <w:kern w:val="0"/>
          <w:sz w:val="24"/>
          <w:szCs w:val="24"/>
        </w:rPr>
        <w:t xml:space="preserve">　真の芸術作品は、自然の作品と同じように、私たちの悟性にとってつねに計り知れないものである。それは観照され、感知される。それは心に働きかけるが、真に認識されることはなく、その本質や価値が言葉で表現されることは、なおさら稀である。</w:t>
      </w:r>
    </w:p>
    <w:p w14:paraId="6B82D38C" w14:textId="77777777" w:rsidR="00FE5795" w:rsidRPr="000410ED" w:rsidRDefault="00FE5795" w:rsidP="00FE5795">
      <w:pPr>
        <w:widowControl/>
        <w:jc w:val="left"/>
        <w:rPr>
          <w:rFonts w:ascii="HGS明朝E" w:eastAsia="HGS明朝E" w:hAnsi="HGS明朝E" w:cs="ＭＳ Ｐゴシック"/>
          <w:kern w:val="0"/>
          <w:sz w:val="24"/>
          <w:szCs w:val="24"/>
        </w:rPr>
      </w:pPr>
    </w:p>
    <w:p w14:paraId="163B6134" w14:textId="407C32E3" w:rsidR="004864BC" w:rsidRDefault="004864BC" w:rsidP="004864BC">
      <w:pPr>
        <w:widowControl/>
        <w:jc w:val="left"/>
        <w:rPr>
          <w:rFonts w:ascii="HGS明朝E" w:eastAsia="HGS明朝E" w:hAnsi="HGS明朝E"/>
          <w:sz w:val="24"/>
          <w:szCs w:val="24"/>
        </w:rPr>
      </w:pPr>
      <w:r w:rsidRPr="000410ED">
        <w:rPr>
          <w:rFonts w:ascii="HGS明朝E" w:eastAsia="HGS明朝E" w:hAnsi="HGS明朝E" w:cs="ＭＳ Ｐゴシック" w:hint="eastAsia"/>
          <w:kern w:val="0"/>
          <w:sz w:val="24"/>
          <w:szCs w:val="24"/>
        </w:rPr>
        <w:t>●</w:t>
      </w:r>
      <w:bookmarkStart w:id="2" w:name="_Hlk63510711"/>
      <w:r w:rsidR="00EC59E5">
        <w:rPr>
          <w:rFonts w:ascii="HGS明朝E" w:eastAsia="HGS明朝E" w:hAnsi="HGS明朝E" w:cs="ＭＳ Ｐゴシック" w:hint="eastAsia"/>
          <w:kern w:val="0"/>
          <w:sz w:val="24"/>
          <w:szCs w:val="24"/>
        </w:rPr>
        <w:t>「</w:t>
      </w:r>
      <w:r w:rsidRPr="000410ED">
        <w:rPr>
          <w:rFonts w:ascii="HGS明朝E" w:eastAsia="HGS明朝E" w:hAnsi="HGS明朝E" w:hint="eastAsia"/>
          <w:sz w:val="24"/>
          <w:szCs w:val="24"/>
        </w:rPr>
        <w:t>さらに一言、若い詩人たちのために</w:t>
      </w:r>
      <w:r w:rsidR="00EC59E5">
        <w:rPr>
          <w:rFonts w:ascii="HGS明朝E" w:eastAsia="HGS明朝E" w:hAnsi="HGS明朝E" w:hint="eastAsia"/>
          <w:sz w:val="24"/>
          <w:szCs w:val="24"/>
        </w:rPr>
        <w:t>」</w:t>
      </w:r>
      <w:r w:rsidRPr="000410ED">
        <w:rPr>
          <w:rFonts w:ascii="HGS明朝E" w:eastAsia="HGS明朝E" w:hAnsi="HGS明朝E" w:hint="eastAsia"/>
          <w:sz w:val="24"/>
          <w:szCs w:val="24"/>
        </w:rPr>
        <w:t>（死後に発見された遺稿）（小岸昭訳）</w:t>
      </w:r>
    </w:p>
    <w:p w14:paraId="1BBDD42F" w14:textId="750192DB" w:rsidR="004864BC" w:rsidRPr="000410ED" w:rsidRDefault="00034CDF" w:rsidP="00034CDF">
      <w:pPr>
        <w:widowControl/>
        <w:jc w:val="left"/>
        <w:rPr>
          <w:rFonts w:ascii="HGS明朝E" w:eastAsia="HGS明朝E" w:hAnsi="HGS明朝E"/>
          <w:sz w:val="24"/>
          <w:szCs w:val="24"/>
        </w:rPr>
      </w:pPr>
      <w:r>
        <w:rPr>
          <w:rFonts w:ascii="HGS明朝E" w:eastAsia="HGS明朝E" w:hAnsi="HGS明朝E" w:hint="eastAsia"/>
          <w:sz w:val="24"/>
          <w:szCs w:val="24"/>
        </w:rPr>
        <w:t xml:space="preserve">⑯　</w:t>
      </w:r>
      <w:r w:rsidR="004864BC" w:rsidRPr="000410ED">
        <w:rPr>
          <w:rFonts w:ascii="HGS明朝E" w:eastAsia="HGS明朝E" w:hAnsi="HGS明朝E" w:hint="eastAsia"/>
          <w:sz w:val="24"/>
          <w:szCs w:val="24"/>
        </w:rPr>
        <w:t>ところで、なによりも肝要なことを手短かに述べておこう。若い詩人は、たとえそれがどんな形態をとるにしろ、</w:t>
      </w:r>
      <w:r w:rsidR="004864BC" w:rsidRPr="000410ED">
        <w:rPr>
          <w:rFonts w:ascii="HGS明朝E" w:eastAsia="HGS明朝E" w:hAnsi="HGS明朝E" w:hint="eastAsia"/>
          <w:b/>
          <w:bCs/>
          <w:sz w:val="24"/>
          <w:szCs w:val="24"/>
          <w:highlight w:val="yellow"/>
        </w:rPr>
        <w:t>生きて働きつづけているものだけを表現せよ</w:t>
      </w:r>
      <w:r w:rsidR="004864BC" w:rsidRPr="000410ED">
        <w:rPr>
          <w:rFonts w:ascii="HGS明朝E" w:eastAsia="HGS明朝E" w:hAnsi="HGS明朝E" w:hint="eastAsia"/>
          <w:sz w:val="24"/>
          <w:szCs w:val="24"/>
        </w:rPr>
        <w:t>。</w:t>
      </w:r>
      <w:r w:rsidR="004864BC" w:rsidRPr="000410ED">
        <w:rPr>
          <w:rFonts w:ascii="HGS明朝E" w:eastAsia="HGS明朝E" w:hAnsi="HGS明朝E" w:hint="eastAsia"/>
          <w:b/>
          <w:bCs/>
          <w:sz w:val="24"/>
          <w:szCs w:val="24"/>
          <w:u w:val="single"/>
        </w:rPr>
        <w:t>いっさいの否定的精神、いっさいの悪意や悪口を、そして否定するしか能のないものをきびしく排除せよ</w:t>
      </w:r>
      <w:r w:rsidR="004864BC" w:rsidRPr="000410ED">
        <w:rPr>
          <w:rFonts w:ascii="HGS明朝E" w:eastAsia="HGS明朝E" w:hAnsi="HGS明朝E" w:hint="eastAsia"/>
          <w:sz w:val="24"/>
          <w:szCs w:val="24"/>
          <w:u w:val="single"/>
        </w:rPr>
        <w:t>。</w:t>
      </w:r>
      <w:r w:rsidR="004864BC" w:rsidRPr="000410ED">
        <w:rPr>
          <w:rFonts w:ascii="HGS明朝E" w:eastAsia="HGS明朝E" w:hAnsi="HGS明朝E" w:hint="eastAsia"/>
          <w:b/>
          <w:bCs/>
          <w:sz w:val="24"/>
          <w:szCs w:val="24"/>
          <w:u w:val="single"/>
        </w:rPr>
        <w:t>というのも、そうしたものからは何物も生れてこないからである</w:t>
      </w:r>
      <w:r w:rsidR="004864BC" w:rsidRPr="000410ED">
        <w:rPr>
          <w:rFonts w:ascii="HGS明朝E" w:eastAsia="HGS明朝E" w:hAnsi="HGS明朝E" w:hint="eastAsia"/>
          <w:sz w:val="24"/>
          <w:szCs w:val="24"/>
        </w:rPr>
        <w:t>。</w:t>
      </w:r>
    </w:p>
    <w:bookmarkEnd w:id="2"/>
    <w:p w14:paraId="5B39A7E9" w14:textId="77777777" w:rsidR="00684390" w:rsidRPr="000410ED" w:rsidRDefault="00684390" w:rsidP="004864BC">
      <w:pPr>
        <w:widowControl/>
        <w:jc w:val="left"/>
        <w:rPr>
          <w:rFonts w:ascii="HGS明朝E" w:eastAsia="HGS明朝E" w:hAnsi="HGS明朝E"/>
          <w:sz w:val="24"/>
          <w:szCs w:val="24"/>
        </w:rPr>
      </w:pPr>
    </w:p>
    <w:p w14:paraId="4473A719" w14:textId="6F80EC1A" w:rsidR="00034CDF" w:rsidRPr="000410ED" w:rsidRDefault="00034CDF" w:rsidP="00034CDF">
      <w:pPr>
        <w:widowControl/>
        <w:jc w:val="left"/>
        <w:rPr>
          <w:rFonts w:ascii="HGS明朝E" w:eastAsia="HGS明朝E" w:hAnsi="HGS明朝E" w:cs="ＭＳ Ｐゴシック"/>
          <w:kern w:val="0"/>
          <w:sz w:val="24"/>
          <w:szCs w:val="24"/>
        </w:rPr>
      </w:pPr>
      <w:r w:rsidRPr="000410ED">
        <w:rPr>
          <w:rFonts w:ascii="HGS明朝E" w:eastAsia="HGS明朝E" w:hAnsi="HGS明朝E" w:cs="ＭＳ Ｐゴシック" w:hint="eastAsia"/>
          <w:kern w:val="0"/>
          <w:sz w:val="24"/>
          <w:szCs w:val="24"/>
        </w:rPr>
        <w:t>●</w:t>
      </w:r>
      <w:r w:rsidRPr="000410ED">
        <w:rPr>
          <w:rFonts w:ascii="HGS明朝E" w:eastAsia="HGS明朝E" w:hAnsi="HGS明朝E" w:hint="eastAsia"/>
        </w:rPr>
        <w:t>エッカーマン『ゲーテとの対話』</w:t>
      </w:r>
      <w:r w:rsidRPr="000410ED">
        <w:rPr>
          <w:rFonts w:ascii="HGS明朝E" w:eastAsia="HGS明朝E" w:hAnsi="HGS明朝E" w:cs="ＭＳ Ｐゴシック" w:hint="eastAsia"/>
          <w:kern w:val="0"/>
          <w:sz w:val="24"/>
          <w:szCs w:val="24"/>
        </w:rPr>
        <w:t>（第三部1828年3月11日）</w:t>
      </w:r>
    </w:p>
    <w:p w14:paraId="230E2D52" w14:textId="210C5936" w:rsidR="00034CDF" w:rsidRPr="000410ED" w:rsidRDefault="00034CDF" w:rsidP="00034CDF">
      <w:pPr>
        <w:widowControl/>
        <w:jc w:val="left"/>
        <w:rPr>
          <w:rFonts w:ascii="HGS明朝E" w:eastAsia="HGS明朝E" w:hAnsi="HGS明朝E" w:cs="ＭＳ Ｐゴシック"/>
          <w:kern w:val="0"/>
          <w:sz w:val="24"/>
          <w:szCs w:val="24"/>
        </w:rPr>
      </w:pPr>
      <w:r>
        <w:rPr>
          <w:rFonts w:ascii="HGS明朝E" w:eastAsia="HGS明朝E" w:hAnsi="HGS明朝E" w:cs="ＭＳ Ｐゴシック" w:hint="eastAsia"/>
          <w:kern w:val="0"/>
          <w:sz w:val="24"/>
          <w:szCs w:val="24"/>
        </w:rPr>
        <w:t>⑰</w:t>
      </w:r>
      <w:r w:rsidRPr="000410ED">
        <w:rPr>
          <w:rFonts w:ascii="HGS明朝E" w:eastAsia="HGS明朝E" w:hAnsi="HGS明朝E" w:cs="ＭＳ Ｐゴシック" w:hint="eastAsia"/>
          <w:kern w:val="0"/>
          <w:sz w:val="24"/>
          <w:szCs w:val="24"/>
        </w:rPr>
        <w:t xml:space="preserve">　つまり天才というのは、神や自然の前でも恥かしくない行為、まさにそれでこそ</w:t>
      </w:r>
      <w:r w:rsidRPr="000410ED">
        <w:rPr>
          <w:rFonts w:ascii="HGS明朝E" w:eastAsia="HGS明朝E" w:hAnsi="HGS明朝E" w:cs="ＭＳ Ｐゴシック" w:hint="eastAsia"/>
          <w:b/>
          <w:bCs/>
          <w:kern w:val="0"/>
          <w:sz w:val="24"/>
          <w:szCs w:val="24"/>
          <w:u w:val="single"/>
        </w:rPr>
        <w:t>影響力をもち永続性のある行為を生む生産力にほかならない</w:t>
      </w:r>
      <w:r w:rsidRPr="000410ED">
        <w:rPr>
          <w:rFonts w:ascii="HGS明朝E" w:eastAsia="HGS明朝E" w:hAnsi="HGS明朝E" w:cs="ＭＳ Ｐゴシック" w:hint="eastAsia"/>
          <w:kern w:val="0"/>
          <w:sz w:val="24"/>
          <w:szCs w:val="24"/>
        </w:rPr>
        <w:t>のだ。モーツァルトの全作品は、そうした種類のものだ。あの中には、世代から世代へと働きつづけ、早急には衰えたり尽き果てたりすることのない生産力があるのだよ。そのほかの偉大な作曲家や芸術家についても同じことがいえるよ。</w:t>
      </w:r>
      <w:r w:rsidRPr="000410ED">
        <w:rPr>
          <w:rFonts w:ascii="HGS明朝E" w:eastAsia="HGS明朝E" w:hAnsi="HGS明朝E" w:cs="ＭＳ Ｐゴシック" w:hint="eastAsia"/>
          <w:b/>
          <w:bCs/>
          <w:kern w:val="0"/>
          <w:sz w:val="24"/>
          <w:szCs w:val="24"/>
          <w:highlight w:val="yellow"/>
        </w:rPr>
        <w:t>フェイディアス（</w:t>
      </w:r>
      <w:r w:rsidRPr="000410ED">
        <w:rPr>
          <w:rFonts w:ascii="HGS明朝E" w:eastAsia="HGS明朝E" w:hAnsi="HGS明朝E" w:hint="eastAsia"/>
          <w:b/>
          <w:bCs/>
          <w:sz w:val="24"/>
          <w:szCs w:val="24"/>
          <w:highlight w:val="yellow"/>
          <w:lang w:val="x-none"/>
        </w:rPr>
        <w:t>Phidias</w:t>
      </w:r>
      <w:r w:rsidRPr="000410ED">
        <w:rPr>
          <w:rFonts w:ascii="HGS明朝E" w:eastAsia="HGS明朝E" w:hAnsi="HGS明朝E" w:cs="ＭＳ Ｐゴシック" w:hint="eastAsia"/>
          <w:b/>
          <w:bCs/>
          <w:kern w:val="0"/>
          <w:sz w:val="24"/>
          <w:szCs w:val="24"/>
          <w:highlight w:val="yellow"/>
        </w:rPr>
        <w:t>）</w:t>
      </w:r>
      <w:r w:rsidRPr="000410ED">
        <w:rPr>
          <w:rFonts w:ascii="HGS明朝E" w:eastAsia="HGS明朝E" w:hAnsi="HGS明朝E" w:cs="ＭＳ Ｐゴシック" w:hint="eastAsia"/>
          <w:kern w:val="0"/>
          <w:sz w:val="24"/>
          <w:szCs w:val="24"/>
        </w:rPr>
        <w:t xml:space="preserve">やラファエロは、その後何世紀にもわたって影響を及ぼしたではないか！　…　</w:t>
      </w:r>
      <w:r w:rsidRPr="000410ED">
        <w:rPr>
          <w:rFonts w:ascii="HGS明朝E" w:eastAsia="HGS明朝E" w:hAnsi="HGS明朝E" w:cs="ＭＳ Ｐゴシック" w:hint="eastAsia"/>
          <w:b/>
          <w:bCs/>
          <w:kern w:val="0"/>
          <w:sz w:val="24"/>
          <w:szCs w:val="24"/>
          <w:u w:val="single"/>
        </w:rPr>
        <w:t>生産的な影響を与えつづけないような天才は存在しない</w:t>
      </w:r>
      <w:r w:rsidRPr="000410ED">
        <w:rPr>
          <w:rFonts w:ascii="HGS明朝E" w:eastAsia="HGS明朝E" w:hAnsi="HGS明朝E" w:cs="ＭＳ Ｐゴシック" w:hint="eastAsia"/>
          <w:kern w:val="0"/>
          <w:sz w:val="24"/>
          <w:szCs w:val="24"/>
        </w:rPr>
        <w:t>からだよ。</w:t>
      </w:r>
    </w:p>
    <w:p w14:paraId="3DAE6FC8" w14:textId="7EB28103" w:rsidR="00104AA1" w:rsidRPr="000410ED" w:rsidRDefault="00104AA1" w:rsidP="00104AA1">
      <w:pPr>
        <w:widowControl/>
        <w:jc w:val="left"/>
        <w:rPr>
          <w:rFonts w:ascii="HGS明朝E" w:eastAsia="HGS明朝E" w:hAnsi="HGS明朝E" w:cs="ＭＳ Ｐゴシック" w:hint="eastAsia"/>
          <w:kern w:val="0"/>
          <w:sz w:val="24"/>
          <w:szCs w:val="24"/>
        </w:rPr>
      </w:pPr>
    </w:p>
    <w:sectPr w:rsidR="00104AA1" w:rsidRPr="000410ED" w:rsidSect="00DA6111">
      <w:pgSz w:w="11906" w:h="16838" w:code="9"/>
      <w:pgMar w:top="624" w:right="624" w:bottom="624" w:left="62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B9299" w14:textId="77777777" w:rsidR="00741C02" w:rsidRDefault="00741C02" w:rsidP="001B3A3B">
      <w:r>
        <w:separator/>
      </w:r>
    </w:p>
  </w:endnote>
  <w:endnote w:type="continuationSeparator" w:id="0">
    <w:p w14:paraId="6AB5507E" w14:textId="77777777" w:rsidR="00741C02" w:rsidRDefault="00741C02" w:rsidP="001B3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2F204" w14:textId="77777777" w:rsidR="00741C02" w:rsidRDefault="00741C02" w:rsidP="001B3A3B">
      <w:r>
        <w:separator/>
      </w:r>
    </w:p>
  </w:footnote>
  <w:footnote w:type="continuationSeparator" w:id="0">
    <w:p w14:paraId="3BA2E455" w14:textId="77777777" w:rsidR="00741C02" w:rsidRDefault="00741C02" w:rsidP="001B3A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69D"/>
    <w:rsid w:val="00020C54"/>
    <w:rsid w:val="00034CDF"/>
    <w:rsid w:val="000410ED"/>
    <w:rsid w:val="000451E2"/>
    <w:rsid w:val="00097B46"/>
    <w:rsid w:val="000B2F81"/>
    <w:rsid w:val="00104AA1"/>
    <w:rsid w:val="001B3A3B"/>
    <w:rsid w:val="001C21AE"/>
    <w:rsid w:val="00281D77"/>
    <w:rsid w:val="002D73C0"/>
    <w:rsid w:val="003A6526"/>
    <w:rsid w:val="003B469D"/>
    <w:rsid w:val="00431572"/>
    <w:rsid w:val="004864BC"/>
    <w:rsid w:val="00514899"/>
    <w:rsid w:val="00516EF8"/>
    <w:rsid w:val="005C47BD"/>
    <w:rsid w:val="005E5D46"/>
    <w:rsid w:val="00684390"/>
    <w:rsid w:val="00697F2B"/>
    <w:rsid w:val="007046FF"/>
    <w:rsid w:val="00720393"/>
    <w:rsid w:val="007211D2"/>
    <w:rsid w:val="00741C02"/>
    <w:rsid w:val="00743A64"/>
    <w:rsid w:val="00756C0F"/>
    <w:rsid w:val="00840C30"/>
    <w:rsid w:val="009263DA"/>
    <w:rsid w:val="00977232"/>
    <w:rsid w:val="009A7BE9"/>
    <w:rsid w:val="00A01A95"/>
    <w:rsid w:val="00A53B8F"/>
    <w:rsid w:val="00A603D6"/>
    <w:rsid w:val="00AC1C78"/>
    <w:rsid w:val="00B22F0F"/>
    <w:rsid w:val="00B41E27"/>
    <w:rsid w:val="00B61DDD"/>
    <w:rsid w:val="00B71AAA"/>
    <w:rsid w:val="00B86F1A"/>
    <w:rsid w:val="00BB1EAA"/>
    <w:rsid w:val="00CC5FC3"/>
    <w:rsid w:val="00D54E07"/>
    <w:rsid w:val="00D60630"/>
    <w:rsid w:val="00D80BFA"/>
    <w:rsid w:val="00DA6111"/>
    <w:rsid w:val="00DE1214"/>
    <w:rsid w:val="00DE33FE"/>
    <w:rsid w:val="00E47FC2"/>
    <w:rsid w:val="00EC0614"/>
    <w:rsid w:val="00EC59E5"/>
    <w:rsid w:val="00F63E6E"/>
    <w:rsid w:val="00FC3107"/>
    <w:rsid w:val="00FE1BA3"/>
    <w:rsid w:val="00FE5795"/>
    <w:rsid w:val="00FF7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4E4512"/>
  <w15:chartTrackingRefBased/>
  <w15:docId w15:val="{D9448E14-D57C-4D39-A8B9-A79BD963E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2D73C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1B3A3B"/>
    <w:pPr>
      <w:tabs>
        <w:tab w:val="center" w:pos="4252"/>
        <w:tab w:val="right" w:pos="8504"/>
      </w:tabs>
      <w:snapToGrid w:val="0"/>
    </w:pPr>
  </w:style>
  <w:style w:type="character" w:customStyle="1" w:styleId="a4">
    <w:name w:val="ヘッダー (文字)"/>
    <w:basedOn w:val="a0"/>
    <w:link w:val="a3"/>
    <w:uiPriority w:val="99"/>
    <w:rsid w:val="001B3A3B"/>
  </w:style>
  <w:style w:type="paragraph" w:styleId="a5">
    <w:name w:val="footer"/>
    <w:basedOn w:val="a"/>
    <w:link w:val="a6"/>
    <w:uiPriority w:val="99"/>
    <w:unhideWhenUsed/>
    <w:rsid w:val="001B3A3B"/>
    <w:pPr>
      <w:tabs>
        <w:tab w:val="center" w:pos="4252"/>
        <w:tab w:val="right" w:pos="8504"/>
      </w:tabs>
      <w:snapToGrid w:val="0"/>
    </w:pPr>
  </w:style>
  <w:style w:type="character" w:customStyle="1" w:styleId="a6">
    <w:name w:val="フッター (文字)"/>
    <w:basedOn w:val="a0"/>
    <w:link w:val="a5"/>
    <w:uiPriority w:val="99"/>
    <w:rsid w:val="001B3A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25411">
      <w:bodyDiv w:val="1"/>
      <w:marLeft w:val="0"/>
      <w:marRight w:val="0"/>
      <w:marTop w:val="0"/>
      <w:marBottom w:val="0"/>
      <w:divBdr>
        <w:top w:val="none" w:sz="0" w:space="0" w:color="auto"/>
        <w:left w:val="none" w:sz="0" w:space="0" w:color="auto"/>
        <w:bottom w:val="none" w:sz="0" w:space="0" w:color="auto"/>
        <w:right w:val="none" w:sz="0" w:space="0" w:color="auto"/>
      </w:divBdr>
      <w:divsChild>
        <w:div w:id="721178316">
          <w:marLeft w:val="0"/>
          <w:marRight w:val="0"/>
          <w:marTop w:val="0"/>
          <w:marBottom w:val="0"/>
          <w:divBdr>
            <w:top w:val="none" w:sz="0" w:space="0" w:color="auto"/>
            <w:left w:val="none" w:sz="0" w:space="0" w:color="auto"/>
            <w:bottom w:val="none" w:sz="0" w:space="0" w:color="auto"/>
            <w:right w:val="none" w:sz="0" w:space="0" w:color="auto"/>
          </w:divBdr>
          <w:divsChild>
            <w:div w:id="368576810">
              <w:marLeft w:val="0"/>
              <w:marRight w:val="0"/>
              <w:marTop w:val="0"/>
              <w:marBottom w:val="0"/>
              <w:divBdr>
                <w:top w:val="none" w:sz="0" w:space="0" w:color="auto"/>
                <w:left w:val="none" w:sz="0" w:space="0" w:color="auto"/>
                <w:bottom w:val="none" w:sz="0" w:space="0" w:color="auto"/>
                <w:right w:val="none" w:sz="0" w:space="0" w:color="auto"/>
              </w:divBdr>
              <w:divsChild>
                <w:div w:id="206695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65957">
      <w:bodyDiv w:val="1"/>
      <w:marLeft w:val="0"/>
      <w:marRight w:val="0"/>
      <w:marTop w:val="0"/>
      <w:marBottom w:val="0"/>
      <w:divBdr>
        <w:top w:val="none" w:sz="0" w:space="0" w:color="auto"/>
        <w:left w:val="none" w:sz="0" w:space="0" w:color="auto"/>
        <w:bottom w:val="none" w:sz="0" w:space="0" w:color="auto"/>
        <w:right w:val="none" w:sz="0" w:space="0" w:color="auto"/>
      </w:divBdr>
    </w:div>
    <w:div w:id="268199997">
      <w:bodyDiv w:val="1"/>
      <w:marLeft w:val="0"/>
      <w:marRight w:val="0"/>
      <w:marTop w:val="0"/>
      <w:marBottom w:val="0"/>
      <w:divBdr>
        <w:top w:val="none" w:sz="0" w:space="0" w:color="auto"/>
        <w:left w:val="none" w:sz="0" w:space="0" w:color="auto"/>
        <w:bottom w:val="none" w:sz="0" w:space="0" w:color="auto"/>
        <w:right w:val="none" w:sz="0" w:space="0" w:color="auto"/>
      </w:divBdr>
    </w:div>
    <w:div w:id="366570078">
      <w:bodyDiv w:val="1"/>
      <w:marLeft w:val="0"/>
      <w:marRight w:val="0"/>
      <w:marTop w:val="0"/>
      <w:marBottom w:val="0"/>
      <w:divBdr>
        <w:top w:val="none" w:sz="0" w:space="0" w:color="auto"/>
        <w:left w:val="none" w:sz="0" w:space="0" w:color="auto"/>
        <w:bottom w:val="none" w:sz="0" w:space="0" w:color="auto"/>
        <w:right w:val="none" w:sz="0" w:space="0" w:color="auto"/>
      </w:divBdr>
    </w:div>
    <w:div w:id="481428328">
      <w:bodyDiv w:val="1"/>
      <w:marLeft w:val="0"/>
      <w:marRight w:val="0"/>
      <w:marTop w:val="0"/>
      <w:marBottom w:val="0"/>
      <w:divBdr>
        <w:top w:val="none" w:sz="0" w:space="0" w:color="auto"/>
        <w:left w:val="none" w:sz="0" w:space="0" w:color="auto"/>
        <w:bottom w:val="none" w:sz="0" w:space="0" w:color="auto"/>
        <w:right w:val="none" w:sz="0" w:space="0" w:color="auto"/>
      </w:divBdr>
    </w:div>
    <w:div w:id="531457297">
      <w:bodyDiv w:val="1"/>
      <w:marLeft w:val="0"/>
      <w:marRight w:val="0"/>
      <w:marTop w:val="0"/>
      <w:marBottom w:val="0"/>
      <w:divBdr>
        <w:top w:val="none" w:sz="0" w:space="0" w:color="auto"/>
        <w:left w:val="none" w:sz="0" w:space="0" w:color="auto"/>
        <w:bottom w:val="none" w:sz="0" w:space="0" w:color="auto"/>
        <w:right w:val="none" w:sz="0" w:space="0" w:color="auto"/>
      </w:divBdr>
    </w:div>
    <w:div w:id="535507487">
      <w:bodyDiv w:val="1"/>
      <w:marLeft w:val="0"/>
      <w:marRight w:val="0"/>
      <w:marTop w:val="0"/>
      <w:marBottom w:val="0"/>
      <w:divBdr>
        <w:top w:val="none" w:sz="0" w:space="0" w:color="auto"/>
        <w:left w:val="none" w:sz="0" w:space="0" w:color="auto"/>
        <w:bottom w:val="none" w:sz="0" w:space="0" w:color="auto"/>
        <w:right w:val="none" w:sz="0" w:space="0" w:color="auto"/>
      </w:divBdr>
    </w:div>
    <w:div w:id="582186605">
      <w:bodyDiv w:val="1"/>
      <w:marLeft w:val="0"/>
      <w:marRight w:val="0"/>
      <w:marTop w:val="0"/>
      <w:marBottom w:val="0"/>
      <w:divBdr>
        <w:top w:val="none" w:sz="0" w:space="0" w:color="auto"/>
        <w:left w:val="none" w:sz="0" w:space="0" w:color="auto"/>
        <w:bottom w:val="none" w:sz="0" w:space="0" w:color="auto"/>
        <w:right w:val="none" w:sz="0" w:space="0" w:color="auto"/>
      </w:divBdr>
    </w:div>
    <w:div w:id="601188587">
      <w:bodyDiv w:val="1"/>
      <w:marLeft w:val="0"/>
      <w:marRight w:val="0"/>
      <w:marTop w:val="0"/>
      <w:marBottom w:val="0"/>
      <w:divBdr>
        <w:top w:val="none" w:sz="0" w:space="0" w:color="auto"/>
        <w:left w:val="none" w:sz="0" w:space="0" w:color="auto"/>
        <w:bottom w:val="none" w:sz="0" w:space="0" w:color="auto"/>
        <w:right w:val="none" w:sz="0" w:space="0" w:color="auto"/>
      </w:divBdr>
    </w:div>
    <w:div w:id="615794739">
      <w:bodyDiv w:val="1"/>
      <w:marLeft w:val="0"/>
      <w:marRight w:val="0"/>
      <w:marTop w:val="0"/>
      <w:marBottom w:val="0"/>
      <w:divBdr>
        <w:top w:val="none" w:sz="0" w:space="0" w:color="auto"/>
        <w:left w:val="none" w:sz="0" w:space="0" w:color="auto"/>
        <w:bottom w:val="none" w:sz="0" w:space="0" w:color="auto"/>
        <w:right w:val="none" w:sz="0" w:space="0" w:color="auto"/>
      </w:divBdr>
    </w:div>
    <w:div w:id="695086750">
      <w:bodyDiv w:val="1"/>
      <w:marLeft w:val="0"/>
      <w:marRight w:val="0"/>
      <w:marTop w:val="0"/>
      <w:marBottom w:val="0"/>
      <w:divBdr>
        <w:top w:val="none" w:sz="0" w:space="0" w:color="auto"/>
        <w:left w:val="none" w:sz="0" w:space="0" w:color="auto"/>
        <w:bottom w:val="none" w:sz="0" w:space="0" w:color="auto"/>
        <w:right w:val="none" w:sz="0" w:space="0" w:color="auto"/>
      </w:divBdr>
    </w:div>
    <w:div w:id="735587495">
      <w:bodyDiv w:val="1"/>
      <w:marLeft w:val="0"/>
      <w:marRight w:val="0"/>
      <w:marTop w:val="0"/>
      <w:marBottom w:val="0"/>
      <w:divBdr>
        <w:top w:val="none" w:sz="0" w:space="0" w:color="auto"/>
        <w:left w:val="none" w:sz="0" w:space="0" w:color="auto"/>
        <w:bottom w:val="none" w:sz="0" w:space="0" w:color="auto"/>
        <w:right w:val="none" w:sz="0" w:space="0" w:color="auto"/>
      </w:divBdr>
    </w:div>
    <w:div w:id="862747024">
      <w:bodyDiv w:val="1"/>
      <w:marLeft w:val="0"/>
      <w:marRight w:val="0"/>
      <w:marTop w:val="0"/>
      <w:marBottom w:val="0"/>
      <w:divBdr>
        <w:top w:val="none" w:sz="0" w:space="0" w:color="auto"/>
        <w:left w:val="none" w:sz="0" w:space="0" w:color="auto"/>
        <w:bottom w:val="none" w:sz="0" w:space="0" w:color="auto"/>
        <w:right w:val="none" w:sz="0" w:space="0" w:color="auto"/>
      </w:divBdr>
    </w:div>
    <w:div w:id="889346998">
      <w:bodyDiv w:val="1"/>
      <w:marLeft w:val="0"/>
      <w:marRight w:val="0"/>
      <w:marTop w:val="0"/>
      <w:marBottom w:val="0"/>
      <w:divBdr>
        <w:top w:val="none" w:sz="0" w:space="0" w:color="auto"/>
        <w:left w:val="none" w:sz="0" w:space="0" w:color="auto"/>
        <w:bottom w:val="none" w:sz="0" w:space="0" w:color="auto"/>
        <w:right w:val="none" w:sz="0" w:space="0" w:color="auto"/>
      </w:divBdr>
    </w:div>
    <w:div w:id="967660610">
      <w:bodyDiv w:val="1"/>
      <w:marLeft w:val="0"/>
      <w:marRight w:val="0"/>
      <w:marTop w:val="0"/>
      <w:marBottom w:val="0"/>
      <w:divBdr>
        <w:top w:val="none" w:sz="0" w:space="0" w:color="auto"/>
        <w:left w:val="none" w:sz="0" w:space="0" w:color="auto"/>
        <w:bottom w:val="none" w:sz="0" w:space="0" w:color="auto"/>
        <w:right w:val="none" w:sz="0" w:space="0" w:color="auto"/>
      </w:divBdr>
    </w:div>
    <w:div w:id="1134559584">
      <w:bodyDiv w:val="1"/>
      <w:marLeft w:val="0"/>
      <w:marRight w:val="0"/>
      <w:marTop w:val="0"/>
      <w:marBottom w:val="0"/>
      <w:divBdr>
        <w:top w:val="none" w:sz="0" w:space="0" w:color="auto"/>
        <w:left w:val="none" w:sz="0" w:space="0" w:color="auto"/>
        <w:bottom w:val="none" w:sz="0" w:space="0" w:color="auto"/>
        <w:right w:val="none" w:sz="0" w:space="0" w:color="auto"/>
      </w:divBdr>
    </w:div>
    <w:div w:id="1370835915">
      <w:bodyDiv w:val="1"/>
      <w:marLeft w:val="0"/>
      <w:marRight w:val="0"/>
      <w:marTop w:val="0"/>
      <w:marBottom w:val="0"/>
      <w:divBdr>
        <w:top w:val="none" w:sz="0" w:space="0" w:color="auto"/>
        <w:left w:val="none" w:sz="0" w:space="0" w:color="auto"/>
        <w:bottom w:val="none" w:sz="0" w:space="0" w:color="auto"/>
        <w:right w:val="none" w:sz="0" w:space="0" w:color="auto"/>
      </w:divBdr>
    </w:div>
    <w:div w:id="1410077526">
      <w:bodyDiv w:val="1"/>
      <w:marLeft w:val="0"/>
      <w:marRight w:val="0"/>
      <w:marTop w:val="0"/>
      <w:marBottom w:val="0"/>
      <w:divBdr>
        <w:top w:val="none" w:sz="0" w:space="0" w:color="auto"/>
        <w:left w:val="none" w:sz="0" w:space="0" w:color="auto"/>
        <w:bottom w:val="none" w:sz="0" w:space="0" w:color="auto"/>
        <w:right w:val="none" w:sz="0" w:space="0" w:color="auto"/>
      </w:divBdr>
    </w:div>
    <w:div w:id="1541670383">
      <w:bodyDiv w:val="1"/>
      <w:marLeft w:val="0"/>
      <w:marRight w:val="0"/>
      <w:marTop w:val="0"/>
      <w:marBottom w:val="0"/>
      <w:divBdr>
        <w:top w:val="none" w:sz="0" w:space="0" w:color="auto"/>
        <w:left w:val="none" w:sz="0" w:space="0" w:color="auto"/>
        <w:bottom w:val="none" w:sz="0" w:space="0" w:color="auto"/>
        <w:right w:val="none" w:sz="0" w:space="0" w:color="auto"/>
      </w:divBdr>
    </w:div>
    <w:div w:id="1591619327">
      <w:bodyDiv w:val="1"/>
      <w:marLeft w:val="0"/>
      <w:marRight w:val="0"/>
      <w:marTop w:val="0"/>
      <w:marBottom w:val="0"/>
      <w:divBdr>
        <w:top w:val="none" w:sz="0" w:space="0" w:color="auto"/>
        <w:left w:val="none" w:sz="0" w:space="0" w:color="auto"/>
        <w:bottom w:val="none" w:sz="0" w:space="0" w:color="auto"/>
        <w:right w:val="none" w:sz="0" w:space="0" w:color="auto"/>
      </w:divBdr>
    </w:div>
    <w:div w:id="1626233940">
      <w:bodyDiv w:val="1"/>
      <w:marLeft w:val="0"/>
      <w:marRight w:val="0"/>
      <w:marTop w:val="0"/>
      <w:marBottom w:val="0"/>
      <w:divBdr>
        <w:top w:val="none" w:sz="0" w:space="0" w:color="auto"/>
        <w:left w:val="none" w:sz="0" w:space="0" w:color="auto"/>
        <w:bottom w:val="none" w:sz="0" w:space="0" w:color="auto"/>
        <w:right w:val="none" w:sz="0" w:space="0" w:color="auto"/>
      </w:divBdr>
    </w:div>
    <w:div w:id="1675693008">
      <w:bodyDiv w:val="1"/>
      <w:marLeft w:val="0"/>
      <w:marRight w:val="0"/>
      <w:marTop w:val="0"/>
      <w:marBottom w:val="0"/>
      <w:divBdr>
        <w:top w:val="none" w:sz="0" w:space="0" w:color="auto"/>
        <w:left w:val="none" w:sz="0" w:space="0" w:color="auto"/>
        <w:bottom w:val="none" w:sz="0" w:space="0" w:color="auto"/>
        <w:right w:val="none" w:sz="0" w:space="0" w:color="auto"/>
      </w:divBdr>
    </w:div>
    <w:div w:id="1732269652">
      <w:bodyDiv w:val="1"/>
      <w:marLeft w:val="0"/>
      <w:marRight w:val="0"/>
      <w:marTop w:val="0"/>
      <w:marBottom w:val="0"/>
      <w:divBdr>
        <w:top w:val="none" w:sz="0" w:space="0" w:color="auto"/>
        <w:left w:val="none" w:sz="0" w:space="0" w:color="auto"/>
        <w:bottom w:val="none" w:sz="0" w:space="0" w:color="auto"/>
        <w:right w:val="none" w:sz="0" w:space="0" w:color="auto"/>
      </w:divBdr>
    </w:div>
    <w:div w:id="1828786123">
      <w:bodyDiv w:val="1"/>
      <w:marLeft w:val="0"/>
      <w:marRight w:val="0"/>
      <w:marTop w:val="0"/>
      <w:marBottom w:val="0"/>
      <w:divBdr>
        <w:top w:val="none" w:sz="0" w:space="0" w:color="auto"/>
        <w:left w:val="none" w:sz="0" w:space="0" w:color="auto"/>
        <w:bottom w:val="none" w:sz="0" w:space="0" w:color="auto"/>
        <w:right w:val="none" w:sz="0" w:space="0" w:color="auto"/>
      </w:divBdr>
    </w:div>
    <w:div w:id="1953440752">
      <w:bodyDiv w:val="1"/>
      <w:marLeft w:val="0"/>
      <w:marRight w:val="0"/>
      <w:marTop w:val="0"/>
      <w:marBottom w:val="0"/>
      <w:divBdr>
        <w:top w:val="none" w:sz="0" w:space="0" w:color="auto"/>
        <w:left w:val="none" w:sz="0" w:space="0" w:color="auto"/>
        <w:bottom w:val="none" w:sz="0" w:space="0" w:color="auto"/>
        <w:right w:val="none" w:sz="0" w:space="0" w:color="auto"/>
      </w:divBdr>
    </w:div>
    <w:div w:id="199783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486</Words>
  <Characters>2773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奘堂</dc:creator>
  <cp:keywords/>
  <dc:description/>
  <cp:lastModifiedBy>佐々木 奘堂</cp:lastModifiedBy>
  <cp:revision>5</cp:revision>
  <dcterms:created xsi:type="dcterms:W3CDTF">2021-05-02T22:10:00Z</dcterms:created>
  <dcterms:modified xsi:type="dcterms:W3CDTF">2021-05-02T22:48:00Z</dcterms:modified>
</cp:coreProperties>
</file>